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7F59" w14:textId="145EA83D" w:rsidR="006E3F21" w:rsidRDefault="0075127A" w:rsidP="0075127A">
      <w:pPr>
        <w:widowControl/>
        <w:overflowPunct/>
        <w:autoSpaceDE/>
        <w:autoSpaceDN/>
        <w:adjustRightInd/>
        <w:spacing w:after="200" w:line="276" w:lineRule="auto"/>
        <w:jc w:val="center"/>
        <w:rPr>
          <w:rFonts w:ascii="Comic Sans MS" w:eastAsiaTheme="minorHAnsi" w:hAnsi="Comic Sans MS" w:cstheme="minorBidi"/>
          <w:kern w:val="0"/>
          <w:sz w:val="24"/>
          <w:szCs w:val="24"/>
          <w:lang w:eastAsia="en-US"/>
        </w:rPr>
      </w:pPr>
      <w:r>
        <w:rPr>
          <w:rFonts w:ascii="Comic Sans MS" w:eastAsiaTheme="minorHAnsi" w:hAnsi="Comic Sans MS" w:cstheme="minorBidi"/>
          <w:noProof/>
          <w:kern w:val="0"/>
          <w:sz w:val="24"/>
          <w:szCs w:val="24"/>
        </w:rPr>
        <w:drawing>
          <wp:inline distT="0" distB="0" distL="0" distR="0" wp14:anchorId="3B2437FA" wp14:editId="589D8706">
            <wp:extent cx="1028700" cy="847725"/>
            <wp:effectExtent l="0" t="0" r="0" b="9525"/>
            <wp:docPr id="1" name="Picture 1" descr="C:\Users\Student\Downloads\Cahir National School logo GOOD NI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Cahir National School logo GOOD NICE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847725"/>
                    </a:xfrm>
                    <a:prstGeom prst="rect">
                      <a:avLst/>
                    </a:prstGeom>
                    <a:noFill/>
                    <a:ln>
                      <a:noFill/>
                    </a:ln>
                  </pic:spPr>
                </pic:pic>
              </a:graphicData>
            </a:graphic>
          </wp:inline>
        </w:drawing>
      </w:r>
    </w:p>
    <w:p w14:paraId="004B8F93" w14:textId="2ECDD53D" w:rsidR="00D1617E" w:rsidRPr="00783BF7" w:rsidRDefault="00625EBE" w:rsidP="00625EBE">
      <w:pPr>
        <w:widowControl/>
        <w:overflowPunct/>
        <w:autoSpaceDE/>
        <w:autoSpaceDN/>
        <w:adjustRightInd/>
        <w:spacing w:after="200" w:line="276" w:lineRule="auto"/>
        <w:jc w:val="center"/>
        <w:rPr>
          <w:rFonts w:eastAsiaTheme="minorHAnsi"/>
          <w:b/>
          <w:kern w:val="0"/>
          <w:sz w:val="24"/>
          <w:szCs w:val="24"/>
          <w:lang w:eastAsia="en-US"/>
        </w:rPr>
      </w:pPr>
      <w:r w:rsidRPr="00783BF7">
        <w:rPr>
          <w:rFonts w:eastAsiaTheme="minorHAnsi"/>
          <w:b/>
          <w:kern w:val="0"/>
          <w:sz w:val="24"/>
          <w:szCs w:val="24"/>
          <w:lang w:eastAsia="en-US"/>
        </w:rPr>
        <w:t>History Policy</w:t>
      </w:r>
    </w:p>
    <w:p w14:paraId="5504A8D5" w14:textId="52234825" w:rsidR="00625EBE" w:rsidRPr="00756FB4" w:rsidRDefault="00625EBE" w:rsidP="00625EBE">
      <w:pPr>
        <w:widowControl/>
        <w:overflowPunct/>
        <w:autoSpaceDE/>
        <w:autoSpaceDN/>
        <w:adjustRightInd/>
        <w:spacing w:after="200" w:line="276" w:lineRule="auto"/>
        <w:jc w:val="center"/>
        <w:rPr>
          <w:rFonts w:eastAsiaTheme="minorHAnsi"/>
          <w:kern w:val="0"/>
          <w:sz w:val="24"/>
          <w:szCs w:val="24"/>
          <w:lang w:eastAsia="en-US"/>
        </w:rPr>
      </w:pPr>
      <w:r w:rsidRPr="00756FB4">
        <w:rPr>
          <w:rFonts w:eastAsiaTheme="minorHAnsi"/>
          <w:kern w:val="0"/>
          <w:sz w:val="24"/>
          <w:szCs w:val="24"/>
          <w:lang w:eastAsia="en-US"/>
        </w:rPr>
        <w:t>Introductory Statement</w:t>
      </w:r>
    </w:p>
    <w:p w14:paraId="59966D63" w14:textId="77777777" w:rsidR="00756FB4" w:rsidRPr="00756FB4" w:rsidRDefault="00625EBE" w:rsidP="00756FB4">
      <w:pPr>
        <w:widowControl/>
        <w:overflowPunct/>
        <w:autoSpaceDE/>
        <w:autoSpaceDN/>
        <w:adjustRightInd/>
        <w:spacing w:after="200" w:line="276" w:lineRule="auto"/>
        <w:jc w:val="both"/>
        <w:rPr>
          <w:sz w:val="22"/>
          <w:szCs w:val="22"/>
        </w:rPr>
      </w:pPr>
      <w:r w:rsidRPr="00756FB4">
        <w:rPr>
          <w:sz w:val="22"/>
          <w:szCs w:val="22"/>
        </w:rPr>
        <w:t xml:space="preserve">This plan was devised by the teaching staff </w:t>
      </w:r>
      <w:r w:rsidR="00756FB4" w:rsidRPr="00756FB4">
        <w:rPr>
          <w:sz w:val="22"/>
          <w:szCs w:val="22"/>
        </w:rPr>
        <w:t>of Cahir National School</w:t>
      </w:r>
      <w:r w:rsidRPr="00756FB4">
        <w:rPr>
          <w:sz w:val="22"/>
          <w:szCs w:val="22"/>
        </w:rPr>
        <w:t xml:space="preserve"> in September 2023 for use throughout the school. This policy </w:t>
      </w:r>
      <w:r w:rsidR="00756FB4" w:rsidRPr="00756FB4">
        <w:rPr>
          <w:sz w:val="22"/>
          <w:szCs w:val="22"/>
        </w:rPr>
        <w:t xml:space="preserve">will be </w:t>
      </w:r>
      <w:r w:rsidRPr="00756FB4">
        <w:rPr>
          <w:sz w:val="22"/>
          <w:szCs w:val="22"/>
        </w:rPr>
        <w:t xml:space="preserve">reviewed every three years. History is an attempt to reconstruct and interpret the past. </w:t>
      </w:r>
    </w:p>
    <w:p w14:paraId="297A412E" w14:textId="7AEF4AC0" w:rsidR="00625EBE" w:rsidRPr="00756FB4" w:rsidRDefault="00625EBE" w:rsidP="00756FB4">
      <w:pPr>
        <w:widowControl/>
        <w:overflowPunct/>
        <w:autoSpaceDE/>
        <w:autoSpaceDN/>
        <w:adjustRightInd/>
        <w:spacing w:after="200" w:line="276" w:lineRule="auto"/>
        <w:jc w:val="both"/>
        <w:rPr>
          <w:sz w:val="22"/>
          <w:szCs w:val="22"/>
        </w:rPr>
      </w:pPr>
      <w:r w:rsidRPr="00756FB4">
        <w:rPr>
          <w:sz w:val="22"/>
          <w:szCs w:val="22"/>
        </w:rPr>
        <w:t>Through exploring the past children can acquire knowledge and concepts while at the same time developing important skills and attitudes appropriate to their age. It, along with geography and science, is an integral part of the SESE programme.</w:t>
      </w:r>
    </w:p>
    <w:p w14:paraId="05DBF5A0" w14:textId="33A78560" w:rsidR="00756FB4" w:rsidRPr="00756FB4" w:rsidRDefault="00756FB4" w:rsidP="00756FB4">
      <w:pPr>
        <w:widowControl/>
        <w:overflowPunct/>
        <w:autoSpaceDE/>
        <w:autoSpaceDN/>
        <w:adjustRightInd/>
        <w:spacing w:after="200" w:line="276" w:lineRule="auto"/>
        <w:jc w:val="center"/>
        <w:rPr>
          <w:b/>
          <w:sz w:val="24"/>
          <w:szCs w:val="24"/>
        </w:rPr>
      </w:pPr>
      <w:r w:rsidRPr="00756FB4">
        <w:rPr>
          <w:b/>
          <w:sz w:val="24"/>
          <w:szCs w:val="24"/>
        </w:rPr>
        <w:t>Rationale</w:t>
      </w:r>
    </w:p>
    <w:p w14:paraId="49139525" w14:textId="2A1EBF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t>It was decided to focus on History for development in order to review the plan in light of the current Primary School Curriculum, thus benefiting teaching and learning in our school. This plan is also intended to guide teachers in their individual planning for history to ensure appropriate coverage of all aspects of the curriculum from infants to sixth class.</w:t>
      </w:r>
    </w:p>
    <w:p w14:paraId="1398E306" w14:textId="12655A9B" w:rsidR="00756FB4" w:rsidRPr="00756FB4" w:rsidRDefault="00756FB4" w:rsidP="00756FB4">
      <w:pPr>
        <w:widowControl/>
        <w:overflowPunct/>
        <w:autoSpaceDE/>
        <w:autoSpaceDN/>
        <w:adjustRightInd/>
        <w:spacing w:after="200" w:line="276" w:lineRule="auto"/>
        <w:jc w:val="center"/>
        <w:rPr>
          <w:b/>
          <w:sz w:val="24"/>
          <w:szCs w:val="24"/>
        </w:rPr>
      </w:pPr>
      <w:r w:rsidRPr="00756FB4">
        <w:rPr>
          <w:b/>
          <w:sz w:val="24"/>
          <w:szCs w:val="24"/>
        </w:rPr>
        <w:t>Vision and Aims</w:t>
      </w:r>
    </w:p>
    <w:p w14:paraId="55B6184F" w14:textId="77777777" w:rsidR="00756FB4" w:rsidRPr="00756FB4" w:rsidRDefault="00756FB4" w:rsidP="00756FB4">
      <w:pPr>
        <w:widowControl/>
        <w:overflowPunct/>
        <w:autoSpaceDE/>
        <w:autoSpaceDN/>
        <w:adjustRightInd/>
        <w:spacing w:after="200" w:line="276" w:lineRule="auto"/>
        <w:jc w:val="both"/>
        <w:rPr>
          <w:b/>
          <w:sz w:val="22"/>
          <w:szCs w:val="22"/>
        </w:rPr>
      </w:pPr>
      <w:r w:rsidRPr="00756FB4">
        <w:rPr>
          <w:b/>
          <w:sz w:val="22"/>
          <w:szCs w:val="22"/>
        </w:rPr>
        <w:t>Vision:</w:t>
      </w:r>
    </w:p>
    <w:p w14:paraId="0E172CCF" w14:textId="4331CD8D"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t>The study of History in our school is concerned with the reconstruction ad interpretation of the past. We seek to assist the children to become familiar with and learn to value, the local environment and to appreciate the elements of the past, which have given them and their locality a sense of identity. We promote learning activities that foster the pupil’s curiosity and enjoyment so that they will develop a lasting interest in history. Practical activities focusing on the child working as an historian are included as an important part of history lessons.</w:t>
      </w:r>
    </w:p>
    <w:p w14:paraId="2FFA8D76" w14:textId="77777777" w:rsidR="00756FB4" w:rsidRPr="00756FB4" w:rsidRDefault="00756FB4" w:rsidP="00756FB4">
      <w:pPr>
        <w:widowControl/>
        <w:overflowPunct/>
        <w:autoSpaceDE/>
        <w:autoSpaceDN/>
        <w:adjustRightInd/>
        <w:spacing w:after="200" w:line="276" w:lineRule="auto"/>
        <w:jc w:val="both"/>
        <w:rPr>
          <w:b/>
          <w:sz w:val="22"/>
          <w:szCs w:val="22"/>
        </w:rPr>
      </w:pPr>
      <w:r w:rsidRPr="00756FB4">
        <w:rPr>
          <w:b/>
          <w:sz w:val="22"/>
          <w:szCs w:val="22"/>
        </w:rPr>
        <w:t>Aims:</w:t>
      </w:r>
    </w:p>
    <w:p w14:paraId="518F847C"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t xml:space="preserve"> We endorse the aims of the Primary School Curriculum for History:</w:t>
      </w:r>
    </w:p>
    <w:p w14:paraId="196F7762"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t xml:space="preserve"> </w:t>
      </w:r>
      <w:r w:rsidRPr="00756FB4">
        <w:rPr>
          <w:sz w:val="22"/>
          <w:szCs w:val="22"/>
        </w:rPr>
        <w:sym w:font="Symbol" w:char="F0B7"/>
      </w:r>
      <w:r w:rsidRPr="00756FB4">
        <w:rPr>
          <w:sz w:val="22"/>
          <w:szCs w:val="22"/>
        </w:rPr>
        <w:t xml:space="preserve"> To develop an interest in and curiosity about the past</w:t>
      </w:r>
    </w:p>
    <w:p w14:paraId="1119F6AF"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t xml:space="preserve"> </w:t>
      </w:r>
      <w:r w:rsidRPr="00756FB4">
        <w:rPr>
          <w:sz w:val="22"/>
          <w:szCs w:val="22"/>
        </w:rPr>
        <w:sym w:font="Symbol" w:char="F0B7"/>
      </w:r>
      <w:r w:rsidRPr="00756FB4">
        <w:rPr>
          <w:sz w:val="22"/>
          <w:szCs w:val="22"/>
        </w:rPr>
        <w:t xml:space="preserve"> To make the child aware of the lives of women, men and children in the past and now people and events have had an impact upon each other. </w:t>
      </w:r>
    </w:p>
    <w:p w14:paraId="60139265"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sym w:font="Symbol" w:char="F0B7"/>
      </w:r>
      <w:r w:rsidRPr="00756FB4">
        <w:rPr>
          <w:sz w:val="22"/>
          <w:szCs w:val="22"/>
        </w:rPr>
        <w:t xml:space="preserve"> To develop an understanding of the concepts of change and continuity</w:t>
      </w:r>
    </w:p>
    <w:p w14:paraId="6E708355"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t xml:space="preserve"> </w:t>
      </w:r>
      <w:r w:rsidRPr="00756FB4">
        <w:rPr>
          <w:sz w:val="22"/>
          <w:szCs w:val="22"/>
        </w:rPr>
        <w:sym w:font="Symbol" w:char="F0B7"/>
      </w:r>
      <w:r w:rsidRPr="00756FB4">
        <w:rPr>
          <w:sz w:val="22"/>
          <w:szCs w:val="22"/>
        </w:rPr>
        <w:t xml:space="preserve"> To provide for the acquisition of concepts and skills associated with sequence, time and chronology, appropriate to the development stages of the child</w:t>
      </w:r>
    </w:p>
    <w:p w14:paraId="4563AAF8"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t xml:space="preserve"> </w:t>
      </w:r>
      <w:r w:rsidRPr="00756FB4">
        <w:rPr>
          <w:sz w:val="22"/>
          <w:szCs w:val="22"/>
        </w:rPr>
        <w:sym w:font="Symbol" w:char="F0B7"/>
      </w:r>
      <w:r w:rsidRPr="00756FB4">
        <w:rPr>
          <w:sz w:val="22"/>
          <w:szCs w:val="22"/>
        </w:rPr>
        <w:t xml:space="preserve"> To allow the child to encounter and use a range of historical evidence systematically and critically </w:t>
      </w:r>
    </w:p>
    <w:p w14:paraId="4CDB4727"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sym w:font="Symbol" w:char="F0B7"/>
      </w:r>
      <w:r w:rsidRPr="00756FB4">
        <w:rPr>
          <w:sz w:val="22"/>
          <w:szCs w:val="22"/>
        </w:rPr>
        <w:t xml:space="preserve"> To provide opportunities for the child to communicate historical findings and interpretations in a variety of ways </w:t>
      </w:r>
    </w:p>
    <w:p w14:paraId="6DAB3272"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lastRenderedPageBreak/>
        <w:sym w:font="Symbol" w:char="F0B7"/>
      </w:r>
      <w:r w:rsidRPr="00756FB4">
        <w:rPr>
          <w:sz w:val="22"/>
          <w:szCs w:val="22"/>
        </w:rPr>
        <w:t xml:space="preserve"> To foster sensitivity to the impact of conservation and change within local and wider environments </w:t>
      </w:r>
    </w:p>
    <w:p w14:paraId="3722FD90"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sym w:font="Symbol" w:char="F0B7"/>
      </w:r>
      <w:r w:rsidRPr="00756FB4">
        <w:rPr>
          <w:sz w:val="22"/>
          <w:szCs w:val="22"/>
        </w:rPr>
        <w:t xml:space="preserve"> To help the child recognise and examine the influences of the past on the attitudes and behaviour of people today </w:t>
      </w:r>
    </w:p>
    <w:p w14:paraId="74D6E896"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sym w:font="Symbol" w:char="F0B7"/>
      </w:r>
      <w:r w:rsidRPr="00756FB4">
        <w:rPr>
          <w:sz w:val="22"/>
          <w:szCs w:val="22"/>
        </w:rPr>
        <w:t xml:space="preserve"> To foster a willingness to explore personal attitudes and values and to promote an openness to the possibility of changing one's own point of view </w:t>
      </w:r>
    </w:p>
    <w:p w14:paraId="39C3517B" w14:textId="77777777" w:rsidR="00756FB4" w:rsidRPr="00756FB4" w:rsidRDefault="00756FB4" w:rsidP="00756FB4">
      <w:pPr>
        <w:widowControl/>
        <w:overflowPunct/>
        <w:autoSpaceDE/>
        <w:autoSpaceDN/>
        <w:adjustRightInd/>
        <w:spacing w:after="200" w:line="276" w:lineRule="auto"/>
        <w:jc w:val="both"/>
        <w:rPr>
          <w:sz w:val="22"/>
          <w:szCs w:val="22"/>
        </w:rPr>
      </w:pPr>
      <w:r w:rsidRPr="00756FB4">
        <w:rPr>
          <w:sz w:val="22"/>
          <w:szCs w:val="22"/>
        </w:rPr>
        <w:sym w:font="Symbol" w:char="F0B7"/>
      </w:r>
      <w:r w:rsidRPr="00756FB4">
        <w:rPr>
          <w:sz w:val="22"/>
          <w:szCs w:val="22"/>
        </w:rPr>
        <w:t xml:space="preserve"> To encourage the child to recognise how past and present actions, events and materials may become historically significant </w:t>
      </w:r>
    </w:p>
    <w:p w14:paraId="68A77B07" w14:textId="1519C0EA" w:rsidR="00756FB4" w:rsidRDefault="00756FB4" w:rsidP="00756FB4">
      <w:pPr>
        <w:widowControl/>
        <w:overflowPunct/>
        <w:autoSpaceDE/>
        <w:autoSpaceDN/>
        <w:adjustRightInd/>
        <w:spacing w:after="200" w:line="276" w:lineRule="auto"/>
        <w:jc w:val="both"/>
        <w:rPr>
          <w:sz w:val="22"/>
          <w:szCs w:val="22"/>
        </w:rPr>
      </w:pPr>
      <w:r w:rsidRPr="00756FB4">
        <w:rPr>
          <w:sz w:val="22"/>
          <w:szCs w:val="22"/>
        </w:rPr>
        <w:sym w:font="Symbol" w:char="F0B7"/>
      </w:r>
      <w:r w:rsidRPr="00756FB4">
        <w:rPr>
          <w:sz w:val="22"/>
          <w:szCs w:val="22"/>
        </w:rPr>
        <w:t xml:space="preserve"> To enable the child to acquire a balanced appreciation of cultural and historical inheritances from local, national and global contexts</w:t>
      </w:r>
    </w:p>
    <w:p w14:paraId="46C737D1" w14:textId="1FA2F958" w:rsidR="00756FB4" w:rsidRPr="00756FB4" w:rsidRDefault="00756FB4" w:rsidP="00756FB4">
      <w:pPr>
        <w:widowControl/>
        <w:overflowPunct/>
        <w:autoSpaceDE/>
        <w:autoSpaceDN/>
        <w:adjustRightInd/>
        <w:spacing w:after="200" w:line="276" w:lineRule="auto"/>
        <w:jc w:val="center"/>
        <w:rPr>
          <w:b/>
          <w:sz w:val="22"/>
          <w:szCs w:val="22"/>
        </w:rPr>
      </w:pPr>
      <w:r w:rsidRPr="00756FB4">
        <w:rPr>
          <w:b/>
          <w:sz w:val="22"/>
          <w:szCs w:val="22"/>
        </w:rPr>
        <w:t>Strands and Strand Units</w:t>
      </w:r>
    </w:p>
    <w:p w14:paraId="7D0DCCFD" w14:textId="77777777" w:rsidR="00756FB4" w:rsidRPr="00756FB4" w:rsidRDefault="00756FB4" w:rsidP="00756FB4">
      <w:pPr>
        <w:widowControl/>
        <w:overflowPunct/>
        <w:autoSpaceDE/>
        <w:autoSpaceDN/>
        <w:adjustRightInd/>
        <w:spacing w:after="200" w:line="276" w:lineRule="auto"/>
        <w:jc w:val="both"/>
        <w:rPr>
          <w:rFonts w:ascii="Comic Sans MS" w:hAnsi="Comic Sans MS"/>
          <w:sz w:val="22"/>
          <w:szCs w:val="22"/>
        </w:rPr>
      </w:pPr>
      <w:r w:rsidRPr="00756FB4">
        <w:rPr>
          <w:sz w:val="22"/>
          <w:szCs w:val="22"/>
        </w:rPr>
        <w:t xml:space="preserve">Teachers from junior infants to second class and third to </w:t>
      </w:r>
      <w:proofErr w:type="gramStart"/>
      <w:r w:rsidRPr="00756FB4">
        <w:rPr>
          <w:sz w:val="22"/>
          <w:szCs w:val="22"/>
        </w:rPr>
        <w:t>sixth,</w:t>
      </w:r>
      <w:proofErr w:type="gramEnd"/>
      <w:r w:rsidRPr="00756FB4">
        <w:rPr>
          <w:sz w:val="22"/>
          <w:szCs w:val="22"/>
        </w:rPr>
        <w:t xml:space="preserve"> have collaborated in selecting strand units to be covered for each year. The strand units have been selected to expose all classes to a variety of topics and to ensure that there is a balance between local, national and international themes. We have ensured that there is continuity and progression from class to class.</w:t>
      </w:r>
    </w:p>
    <w:tbl>
      <w:tblPr>
        <w:tblStyle w:val="TableGrid"/>
        <w:tblW w:w="10881" w:type="dxa"/>
        <w:tblLook w:val="04A0" w:firstRow="1" w:lastRow="0" w:firstColumn="1" w:lastColumn="0" w:noHBand="0" w:noVBand="1"/>
      </w:tblPr>
      <w:tblGrid>
        <w:gridCol w:w="2659"/>
        <w:gridCol w:w="2665"/>
        <w:gridCol w:w="2689"/>
        <w:gridCol w:w="2868"/>
      </w:tblGrid>
      <w:tr w:rsidR="00756FB4" w14:paraId="6E4E18B4" w14:textId="77777777" w:rsidTr="00717C5E">
        <w:tc>
          <w:tcPr>
            <w:tcW w:w="2670" w:type="dxa"/>
          </w:tcPr>
          <w:p w14:paraId="0198E150" w14:textId="02A78CFA" w:rsidR="00756FB4" w:rsidRPr="0062345B" w:rsidRDefault="00756FB4" w:rsidP="00756FB4">
            <w:pPr>
              <w:widowControl/>
              <w:overflowPunct/>
              <w:autoSpaceDE/>
              <w:autoSpaceDN/>
              <w:adjustRightInd/>
              <w:spacing w:after="200" w:line="276" w:lineRule="auto"/>
              <w:jc w:val="both"/>
              <w:rPr>
                <w:sz w:val="22"/>
                <w:szCs w:val="22"/>
              </w:rPr>
            </w:pPr>
            <w:r w:rsidRPr="0062345B">
              <w:rPr>
                <w:sz w:val="22"/>
                <w:szCs w:val="22"/>
              </w:rPr>
              <w:t>Strand</w:t>
            </w:r>
          </w:p>
        </w:tc>
        <w:tc>
          <w:tcPr>
            <w:tcW w:w="8211" w:type="dxa"/>
            <w:gridSpan w:val="3"/>
          </w:tcPr>
          <w:p w14:paraId="31E30BF2" w14:textId="70D7FB6E" w:rsidR="00756FB4" w:rsidRPr="0062345B" w:rsidRDefault="00756FB4" w:rsidP="00756FB4">
            <w:pPr>
              <w:widowControl/>
              <w:overflowPunct/>
              <w:autoSpaceDE/>
              <w:autoSpaceDN/>
              <w:adjustRightInd/>
              <w:spacing w:after="200" w:line="276" w:lineRule="auto"/>
              <w:jc w:val="center"/>
              <w:rPr>
                <w:sz w:val="22"/>
                <w:szCs w:val="22"/>
              </w:rPr>
            </w:pPr>
            <w:r w:rsidRPr="0062345B">
              <w:rPr>
                <w:sz w:val="22"/>
                <w:szCs w:val="22"/>
              </w:rPr>
              <w:t>Strand Units</w:t>
            </w:r>
          </w:p>
        </w:tc>
      </w:tr>
      <w:tr w:rsidR="00756FB4" w14:paraId="1F6632BC" w14:textId="77777777" w:rsidTr="00717C5E">
        <w:tc>
          <w:tcPr>
            <w:tcW w:w="2670" w:type="dxa"/>
          </w:tcPr>
          <w:p w14:paraId="4516B0C5" w14:textId="77777777" w:rsidR="00756FB4" w:rsidRPr="0062345B" w:rsidRDefault="00756FB4" w:rsidP="00756FB4">
            <w:pPr>
              <w:widowControl/>
              <w:overflowPunct/>
              <w:autoSpaceDE/>
              <w:autoSpaceDN/>
              <w:adjustRightInd/>
              <w:spacing w:after="200" w:line="276" w:lineRule="auto"/>
              <w:jc w:val="both"/>
              <w:rPr>
                <w:sz w:val="22"/>
                <w:szCs w:val="22"/>
              </w:rPr>
            </w:pPr>
          </w:p>
        </w:tc>
        <w:tc>
          <w:tcPr>
            <w:tcW w:w="2670" w:type="dxa"/>
          </w:tcPr>
          <w:p w14:paraId="12884751" w14:textId="47A6D58D" w:rsidR="00756FB4" w:rsidRPr="0062345B" w:rsidRDefault="00756FB4" w:rsidP="00756FB4">
            <w:pPr>
              <w:widowControl/>
              <w:overflowPunct/>
              <w:autoSpaceDE/>
              <w:autoSpaceDN/>
              <w:adjustRightInd/>
              <w:spacing w:after="200" w:line="276" w:lineRule="auto"/>
              <w:jc w:val="both"/>
              <w:rPr>
                <w:sz w:val="22"/>
                <w:szCs w:val="22"/>
              </w:rPr>
            </w:pPr>
            <w:r w:rsidRPr="0062345B">
              <w:rPr>
                <w:sz w:val="22"/>
                <w:szCs w:val="22"/>
              </w:rPr>
              <w:t>Junior/Senior Infants</w:t>
            </w:r>
          </w:p>
        </w:tc>
        <w:tc>
          <w:tcPr>
            <w:tcW w:w="2671" w:type="dxa"/>
          </w:tcPr>
          <w:p w14:paraId="1124A86C" w14:textId="7C79990E" w:rsidR="00756FB4" w:rsidRPr="0062345B" w:rsidRDefault="00756FB4" w:rsidP="00756FB4">
            <w:pPr>
              <w:widowControl/>
              <w:overflowPunct/>
              <w:autoSpaceDE/>
              <w:autoSpaceDN/>
              <w:adjustRightInd/>
              <w:spacing w:after="200" w:line="276" w:lineRule="auto"/>
              <w:jc w:val="both"/>
              <w:rPr>
                <w:sz w:val="22"/>
                <w:szCs w:val="22"/>
              </w:rPr>
            </w:pPr>
            <w:r w:rsidRPr="0062345B">
              <w:rPr>
                <w:sz w:val="22"/>
                <w:szCs w:val="22"/>
              </w:rPr>
              <w:t>1</w:t>
            </w:r>
            <w:r w:rsidRPr="0062345B">
              <w:rPr>
                <w:sz w:val="22"/>
                <w:szCs w:val="22"/>
                <w:vertAlign w:val="superscript"/>
              </w:rPr>
              <w:t>st</w:t>
            </w:r>
            <w:r w:rsidRPr="0062345B">
              <w:rPr>
                <w:sz w:val="22"/>
                <w:szCs w:val="22"/>
              </w:rPr>
              <w:t xml:space="preserve"> Class</w:t>
            </w:r>
          </w:p>
        </w:tc>
        <w:tc>
          <w:tcPr>
            <w:tcW w:w="2870" w:type="dxa"/>
          </w:tcPr>
          <w:p w14:paraId="465E0157" w14:textId="55B53ED5" w:rsidR="00756FB4" w:rsidRPr="0062345B" w:rsidRDefault="00756FB4" w:rsidP="00756FB4">
            <w:pPr>
              <w:widowControl/>
              <w:overflowPunct/>
              <w:autoSpaceDE/>
              <w:autoSpaceDN/>
              <w:adjustRightInd/>
              <w:spacing w:after="200" w:line="276" w:lineRule="auto"/>
              <w:jc w:val="both"/>
              <w:rPr>
                <w:sz w:val="22"/>
                <w:szCs w:val="22"/>
              </w:rPr>
            </w:pPr>
            <w:r w:rsidRPr="0062345B">
              <w:rPr>
                <w:sz w:val="22"/>
                <w:szCs w:val="22"/>
              </w:rPr>
              <w:t>2</w:t>
            </w:r>
            <w:r w:rsidRPr="0062345B">
              <w:rPr>
                <w:sz w:val="22"/>
                <w:szCs w:val="22"/>
                <w:vertAlign w:val="superscript"/>
              </w:rPr>
              <w:t>nd</w:t>
            </w:r>
            <w:r w:rsidRPr="0062345B">
              <w:rPr>
                <w:sz w:val="22"/>
                <w:szCs w:val="22"/>
              </w:rPr>
              <w:t xml:space="preserve"> Class</w:t>
            </w:r>
          </w:p>
        </w:tc>
      </w:tr>
      <w:tr w:rsidR="00756FB4" w14:paraId="04BE629D" w14:textId="77777777" w:rsidTr="00717C5E">
        <w:tc>
          <w:tcPr>
            <w:tcW w:w="2670" w:type="dxa"/>
          </w:tcPr>
          <w:p w14:paraId="2EB51EC1" w14:textId="25385CD4" w:rsidR="00756FB4" w:rsidRPr="0062345B" w:rsidRDefault="00756FB4" w:rsidP="00756FB4">
            <w:pPr>
              <w:widowControl/>
              <w:overflowPunct/>
              <w:autoSpaceDE/>
              <w:autoSpaceDN/>
              <w:adjustRightInd/>
              <w:spacing w:after="200" w:line="276" w:lineRule="auto"/>
              <w:jc w:val="both"/>
              <w:rPr>
                <w:sz w:val="22"/>
                <w:szCs w:val="22"/>
              </w:rPr>
            </w:pPr>
            <w:r w:rsidRPr="0062345B">
              <w:rPr>
                <w:sz w:val="22"/>
                <w:szCs w:val="22"/>
              </w:rPr>
              <w:t>Myself and My Family</w:t>
            </w:r>
          </w:p>
        </w:tc>
        <w:tc>
          <w:tcPr>
            <w:tcW w:w="2670" w:type="dxa"/>
          </w:tcPr>
          <w:p w14:paraId="7039D508" w14:textId="77777777" w:rsidR="00756FB4" w:rsidRPr="0062345B" w:rsidRDefault="00756FB4"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Myself</w:t>
            </w:r>
          </w:p>
          <w:p w14:paraId="75AE7430" w14:textId="77777777" w:rsidR="00756FB4" w:rsidRPr="0062345B" w:rsidRDefault="00756FB4"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My Family</w:t>
            </w:r>
          </w:p>
          <w:p w14:paraId="75699E63" w14:textId="11C58451" w:rsidR="00756FB4" w:rsidRPr="0062345B" w:rsidRDefault="00756FB4" w:rsidP="00756FB4">
            <w:pPr>
              <w:pStyle w:val="ListParagraph"/>
              <w:widowControl/>
              <w:overflowPunct/>
              <w:autoSpaceDE/>
              <w:autoSpaceDN/>
              <w:adjustRightInd/>
              <w:spacing w:after="200" w:line="276" w:lineRule="auto"/>
              <w:jc w:val="both"/>
              <w:rPr>
                <w:sz w:val="22"/>
                <w:szCs w:val="22"/>
              </w:rPr>
            </w:pPr>
          </w:p>
        </w:tc>
        <w:tc>
          <w:tcPr>
            <w:tcW w:w="2671" w:type="dxa"/>
          </w:tcPr>
          <w:p w14:paraId="2AFA2D62" w14:textId="77777777" w:rsidR="00756FB4" w:rsidRPr="0062345B" w:rsidRDefault="00756FB4"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Myself</w:t>
            </w:r>
          </w:p>
          <w:p w14:paraId="0CDED476" w14:textId="77777777" w:rsidR="00756FB4" w:rsidRPr="0062345B" w:rsidRDefault="00756FB4"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My Family</w:t>
            </w:r>
          </w:p>
          <w:p w14:paraId="5C3A2A0B" w14:textId="77777777" w:rsidR="00756FB4" w:rsidRPr="0062345B" w:rsidRDefault="00717C5E"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 xml:space="preserve">When </w:t>
            </w:r>
            <w:r w:rsidR="00756FB4" w:rsidRPr="0062345B">
              <w:rPr>
                <w:sz w:val="22"/>
                <w:szCs w:val="22"/>
              </w:rPr>
              <w:t>my Grandparents were young</w:t>
            </w:r>
          </w:p>
          <w:p w14:paraId="3E6BD71D" w14:textId="77777777" w:rsidR="00717C5E" w:rsidRPr="0062345B" w:rsidRDefault="00717C5E"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Games in the past</w:t>
            </w:r>
          </w:p>
          <w:p w14:paraId="31C22E5E" w14:textId="77777777" w:rsidR="00717C5E" w:rsidRPr="0062345B" w:rsidRDefault="00717C5E"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Feasts &amp; Festivals in the past</w:t>
            </w:r>
          </w:p>
          <w:p w14:paraId="6FEE38B8" w14:textId="01799535" w:rsidR="00717C5E" w:rsidRPr="0062345B" w:rsidRDefault="00717C5E"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Christmas Traditions</w:t>
            </w:r>
          </w:p>
        </w:tc>
        <w:tc>
          <w:tcPr>
            <w:tcW w:w="2870" w:type="dxa"/>
          </w:tcPr>
          <w:p w14:paraId="3A2C2737" w14:textId="77777777" w:rsidR="00756FB4" w:rsidRPr="0062345B" w:rsidRDefault="00756FB4"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Myself</w:t>
            </w:r>
          </w:p>
          <w:p w14:paraId="305DC98D" w14:textId="77777777" w:rsidR="00756FB4" w:rsidRPr="0062345B" w:rsidRDefault="00717C5E" w:rsidP="00756FB4">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My Family</w:t>
            </w:r>
          </w:p>
          <w:p w14:paraId="744D7805" w14:textId="77777777" w:rsidR="00717C5E" w:rsidRPr="0062345B" w:rsidRDefault="00717C5E" w:rsidP="00717C5E">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When my Grandparents were young</w:t>
            </w:r>
          </w:p>
          <w:p w14:paraId="002355BE" w14:textId="77777777" w:rsidR="00717C5E" w:rsidRPr="0062345B" w:rsidRDefault="00717C5E" w:rsidP="00717C5E">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Games in the past</w:t>
            </w:r>
          </w:p>
          <w:p w14:paraId="3201DA57" w14:textId="77777777" w:rsidR="00717C5E" w:rsidRPr="0062345B" w:rsidRDefault="00717C5E" w:rsidP="00717C5E">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Feasts &amp; Festivals in the past</w:t>
            </w:r>
          </w:p>
          <w:p w14:paraId="154B5976" w14:textId="77777777" w:rsidR="00717C5E" w:rsidRPr="0062345B" w:rsidRDefault="00717C5E" w:rsidP="00717C5E">
            <w:pPr>
              <w:pStyle w:val="ListParagraph"/>
              <w:widowControl/>
              <w:numPr>
                <w:ilvl w:val="0"/>
                <w:numId w:val="2"/>
              </w:numPr>
              <w:overflowPunct/>
              <w:autoSpaceDE/>
              <w:autoSpaceDN/>
              <w:adjustRightInd/>
              <w:spacing w:after="200" w:line="276" w:lineRule="auto"/>
              <w:jc w:val="both"/>
              <w:rPr>
                <w:sz w:val="22"/>
                <w:szCs w:val="22"/>
              </w:rPr>
            </w:pPr>
            <w:r w:rsidRPr="0062345B">
              <w:rPr>
                <w:sz w:val="22"/>
                <w:szCs w:val="22"/>
              </w:rPr>
              <w:t>The History of Halloween</w:t>
            </w:r>
          </w:p>
          <w:p w14:paraId="2102D552" w14:textId="52B3EBA6" w:rsidR="00717C5E" w:rsidRPr="0062345B" w:rsidRDefault="00717C5E" w:rsidP="00717C5E">
            <w:pPr>
              <w:pStyle w:val="ListParagraph"/>
              <w:widowControl/>
              <w:numPr>
                <w:ilvl w:val="0"/>
                <w:numId w:val="2"/>
              </w:numPr>
              <w:overflowPunct/>
              <w:autoSpaceDE/>
              <w:autoSpaceDN/>
              <w:adjustRightInd/>
              <w:spacing w:after="200" w:line="276" w:lineRule="auto"/>
              <w:jc w:val="both"/>
              <w:rPr>
                <w:sz w:val="22"/>
                <w:szCs w:val="22"/>
              </w:rPr>
            </w:pPr>
            <w:r w:rsidRPr="0062345B">
              <w:rPr>
                <w:sz w:val="22"/>
                <w:szCs w:val="22"/>
              </w:rPr>
              <w:t>Diwali – Festival of Lights</w:t>
            </w:r>
          </w:p>
        </w:tc>
      </w:tr>
      <w:tr w:rsidR="00756FB4" w14:paraId="4C365288" w14:textId="77777777" w:rsidTr="00717C5E">
        <w:tc>
          <w:tcPr>
            <w:tcW w:w="2670" w:type="dxa"/>
          </w:tcPr>
          <w:p w14:paraId="16D9E0E0" w14:textId="5B641A31" w:rsidR="00756FB4" w:rsidRPr="0062345B" w:rsidRDefault="00717C5E" w:rsidP="00756FB4">
            <w:pPr>
              <w:widowControl/>
              <w:overflowPunct/>
              <w:autoSpaceDE/>
              <w:autoSpaceDN/>
              <w:adjustRightInd/>
              <w:spacing w:after="200" w:line="276" w:lineRule="auto"/>
              <w:jc w:val="both"/>
              <w:rPr>
                <w:sz w:val="22"/>
                <w:szCs w:val="22"/>
              </w:rPr>
            </w:pPr>
            <w:r w:rsidRPr="0062345B">
              <w:rPr>
                <w:sz w:val="22"/>
                <w:szCs w:val="22"/>
              </w:rPr>
              <w:t>Story</w:t>
            </w:r>
          </w:p>
        </w:tc>
        <w:tc>
          <w:tcPr>
            <w:tcW w:w="2670" w:type="dxa"/>
          </w:tcPr>
          <w:p w14:paraId="3F94C1EC" w14:textId="77358D90" w:rsidR="00756FB4" w:rsidRPr="0062345B" w:rsidRDefault="00717C5E" w:rsidP="00717C5E">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Stories</w:t>
            </w:r>
          </w:p>
        </w:tc>
        <w:tc>
          <w:tcPr>
            <w:tcW w:w="2671" w:type="dxa"/>
          </w:tcPr>
          <w:p w14:paraId="1B2FB20D" w14:textId="77777777" w:rsidR="0062345B" w:rsidRPr="0062345B" w:rsidRDefault="00717C5E" w:rsidP="0062345B">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Stories</w:t>
            </w:r>
          </w:p>
          <w:p w14:paraId="10C13565" w14:textId="77777777" w:rsidR="00717C5E" w:rsidRPr="0062345B" w:rsidRDefault="00717C5E" w:rsidP="0062345B">
            <w:pPr>
              <w:widowControl/>
              <w:overflowPunct/>
              <w:autoSpaceDE/>
              <w:autoSpaceDN/>
              <w:adjustRightInd/>
              <w:spacing w:after="200" w:line="276" w:lineRule="auto"/>
              <w:ind w:left="360"/>
              <w:jc w:val="both"/>
              <w:rPr>
                <w:sz w:val="22"/>
                <w:szCs w:val="22"/>
              </w:rPr>
            </w:pPr>
            <w:r w:rsidRPr="0062345B">
              <w:rPr>
                <w:sz w:val="22"/>
                <w:szCs w:val="22"/>
              </w:rPr>
              <w:t>Ernest Sh</w:t>
            </w:r>
            <w:r w:rsidR="0062345B" w:rsidRPr="0062345B">
              <w:rPr>
                <w:sz w:val="22"/>
                <w:szCs w:val="22"/>
              </w:rPr>
              <w:t>ackelton</w:t>
            </w:r>
          </w:p>
          <w:p w14:paraId="5F2A0EC6" w14:textId="77777777"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Windmills</w:t>
            </w:r>
          </w:p>
          <w:p w14:paraId="024228E3" w14:textId="77777777"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Hot Air Balloons</w:t>
            </w:r>
          </w:p>
          <w:p w14:paraId="5D882C59" w14:textId="77777777"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Icarus</w:t>
            </w:r>
          </w:p>
          <w:p w14:paraId="24C3F2A6" w14:textId="77777777"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The Titanic</w:t>
            </w:r>
          </w:p>
          <w:p w14:paraId="48E05EB0" w14:textId="22488645"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The Olympics</w:t>
            </w:r>
          </w:p>
        </w:tc>
        <w:tc>
          <w:tcPr>
            <w:tcW w:w="2870" w:type="dxa"/>
          </w:tcPr>
          <w:p w14:paraId="45ADA7A4" w14:textId="77777777" w:rsidR="00756FB4" w:rsidRPr="0062345B" w:rsidRDefault="0062345B" w:rsidP="0062345B">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Stories</w:t>
            </w:r>
          </w:p>
          <w:p w14:paraId="094A09C1" w14:textId="68E5E9B3"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The Moon Landing 1969</w:t>
            </w:r>
          </w:p>
          <w:p w14:paraId="5353BDDC" w14:textId="77777777"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Florence Nightengale</w:t>
            </w:r>
          </w:p>
          <w:p w14:paraId="4EA794FC" w14:textId="77777777"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St Bridgid</w:t>
            </w:r>
          </w:p>
          <w:p w14:paraId="67B7ACB6" w14:textId="58A28794" w:rsidR="0062345B" w:rsidRPr="0062345B" w:rsidRDefault="0062345B" w:rsidP="0062345B">
            <w:pPr>
              <w:widowControl/>
              <w:overflowPunct/>
              <w:autoSpaceDE/>
              <w:autoSpaceDN/>
              <w:adjustRightInd/>
              <w:spacing w:after="200" w:line="276" w:lineRule="auto"/>
              <w:ind w:left="360"/>
              <w:jc w:val="both"/>
              <w:rPr>
                <w:sz w:val="22"/>
                <w:szCs w:val="22"/>
              </w:rPr>
            </w:pPr>
            <w:r w:rsidRPr="0062345B">
              <w:rPr>
                <w:sz w:val="22"/>
                <w:szCs w:val="22"/>
              </w:rPr>
              <w:t>The Giant’s Causeway</w:t>
            </w:r>
          </w:p>
          <w:p w14:paraId="629D6B9D" w14:textId="1E68A906" w:rsidR="0062345B" w:rsidRPr="0062345B" w:rsidRDefault="0062345B" w:rsidP="0062345B">
            <w:pPr>
              <w:pStyle w:val="ListParagraph"/>
              <w:widowControl/>
              <w:overflowPunct/>
              <w:autoSpaceDE/>
              <w:autoSpaceDN/>
              <w:adjustRightInd/>
              <w:spacing w:after="200" w:line="276" w:lineRule="auto"/>
              <w:jc w:val="both"/>
              <w:rPr>
                <w:sz w:val="22"/>
                <w:szCs w:val="22"/>
              </w:rPr>
            </w:pPr>
          </w:p>
        </w:tc>
      </w:tr>
      <w:tr w:rsidR="00756FB4" w14:paraId="7834AB15" w14:textId="77777777" w:rsidTr="00717C5E">
        <w:tc>
          <w:tcPr>
            <w:tcW w:w="2670" w:type="dxa"/>
          </w:tcPr>
          <w:p w14:paraId="5B0905D8" w14:textId="6E381380" w:rsidR="00756FB4" w:rsidRPr="0062345B" w:rsidRDefault="0062345B" w:rsidP="00756FB4">
            <w:pPr>
              <w:widowControl/>
              <w:overflowPunct/>
              <w:autoSpaceDE/>
              <w:autoSpaceDN/>
              <w:adjustRightInd/>
              <w:spacing w:after="200" w:line="276" w:lineRule="auto"/>
              <w:jc w:val="both"/>
              <w:rPr>
                <w:sz w:val="22"/>
                <w:szCs w:val="22"/>
              </w:rPr>
            </w:pPr>
            <w:r w:rsidRPr="0062345B">
              <w:rPr>
                <w:sz w:val="22"/>
                <w:szCs w:val="22"/>
              </w:rPr>
              <w:lastRenderedPageBreak/>
              <w:t>Change &amp; Continuity</w:t>
            </w:r>
          </w:p>
        </w:tc>
        <w:tc>
          <w:tcPr>
            <w:tcW w:w="2670" w:type="dxa"/>
          </w:tcPr>
          <w:p w14:paraId="04321287" w14:textId="77777777" w:rsidR="00756FB4" w:rsidRPr="0062345B" w:rsidRDefault="00756FB4" w:rsidP="00756FB4">
            <w:pPr>
              <w:widowControl/>
              <w:overflowPunct/>
              <w:autoSpaceDE/>
              <w:autoSpaceDN/>
              <w:adjustRightInd/>
              <w:spacing w:after="200" w:line="276" w:lineRule="auto"/>
              <w:jc w:val="both"/>
              <w:rPr>
                <w:sz w:val="22"/>
                <w:szCs w:val="22"/>
              </w:rPr>
            </w:pPr>
          </w:p>
        </w:tc>
        <w:tc>
          <w:tcPr>
            <w:tcW w:w="2671" w:type="dxa"/>
          </w:tcPr>
          <w:p w14:paraId="26E34BD7" w14:textId="77777777" w:rsidR="00756FB4" w:rsidRPr="0062345B" w:rsidRDefault="0062345B" w:rsidP="0062345B">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Continuity &amp; Change in the local environment</w:t>
            </w:r>
          </w:p>
          <w:p w14:paraId="07314049" w14:textId="77777777" w:rsidR="0062345B" w:rsidRPr="0062345B" w:rsidRDefault="0062345B" w:rsidP="0062345B">
            <w:pPr>
              <w:pStyle w:val="ListParagraph"/>
              <w:widowControl/>
              <w:numPr>
                <w:ilvl w:val="0"/>
                <w:numId w:val="2"/>
              </w:numPr>
              <w:overflowPunct/>
              <w:autoSpaceDE/>
              <w:autoSpaceDN/>
              <w:adjustRightInd/>
              <w:spacing w:after="200" w:line="276" w:lineRule="auto"/>
              <w:jc w:val="both"/>
              <w:rPr>
                <w:sz w:val="22"/>
                <w:szCs w:val="22"/>
              </w:rPr>
            </w:pPr>
            <w:r w:rsidRPr="0062345B">
              <w:rPr>
                <w:sz w:val="22"/>
                <w:szCs w:val="22"/>
              </w:rPr>
              <w:t>My School</w:t>
            </w:r>
          </w:p>
          <w:p w14:paraId="0FFD7D78" w14:textId="34A7992D" w:rsidR="0062345B" w:rsidRPr="0062345B" w:rsidRDefault="0062345B" w:rsidP="0062345B">
            <w:pPr>
              <w:pStyle w:val="ListParagraph"/>
              <w:widowControl/>
              <w:numPr>
                <w:ilvl w:val="0"/>
                <w:numId w:val="2"/>
              </w:numPr>
              <w:overflowPunct/>
              <w:autoSpaceDE/>
              <w:autoSpaceDN/>
              <w:adjustRightInd/>
              <w:spacing w:after="200" w:line="276" w:lineRule="auto"/>
              <w:jc w:val="both"/>
              <w:rPr>
                <w:sz w:val="22"/>
                <w:szCs w:val="22"/>
              </w:rPr>
            </w:pPr>
            <w:r w:rsidRPr="0062345B">
              <w:rPr>
                <w:sz w:val="22"/>
                <w:szCs w:val="22"/>
              </w:rPr>
              <w:t>Clothes</w:t>
            </w:r>
          </w:p>
        </w:tc>
        <w:tc>
          <w:tcPr>
            <w:tcW w:w="2870" w:type="dxa"/>
          </w:tcPr>
          <w:p w14:paraId="036E5219" w14:textId="77777777" w:rsidR="00756FB4" w:rsidRPr="0062345B" w:rsidRDefault="0062345B" w:rsidP="0062345B">
            <w:pPr>
              <w:pStyle w:val="ListParagraph"/>
              <w:widowControl/>
              <w:numPr>
                <w:ilvl w:val="0"/>
                <w:numId w:val="1"/>
              </w:numPr>
              <w:overflowPunct/>
              <w:autoSpaceDE/>
              <w:autoSpaceDN/>
              <w:adjustRightInd/>
              <w:spacing w:after="200" w:line="276" w:lineRule="auto"/>
              <w:jc w:val="both"/>
              <w:rPr>
                <w:sz w:val="22"/>
                <w:szCs w:val="22"/>
              </w:rPr>
            </w:pPr>
            <w:r w:rsidRPr="0062345B">
              <w:rPr>
                <w:sz w:val="22"/>
                <w:szCs w:val="22"/>
              </w:rPr>
              <w:t>Continuity and change in the local environment</w:t>
            </w:r>
          </w:p>
          <w:p w14:paraId="4CE38AE4" w14:textId="77777777" w:rsidR="0062345B" w:rsidRPr="0062345B" w:rsidRDefault="0062345B" w:rsidP="0062345B">
            <w:pPr>
              <w:pStyle w:val="ListParagraph"/>
              <w:widowControl/>
              <w:numPr>
                <w:ilvl w:val="0"/>
                <w:numId w:val="2"/>
              </w:numPr>
              <w:overflowPunct/>
              <w:autoSpaceDE/>
              <w:autoSpaceDN/>
              <w:adjustRightInd/>
              <w:spacing w:after="200" w:line="276" w:lineRule="auto"/>
              <w:jc w:val="both"/>
              <w:rPr>
                <w:sz w:val="22"/>
                <w:szCs w:val="22"/>
              </w:rPr>
            </w:pPr>
            <w:r w:rsidRPr="0062345B">
              <w:rPr>
                <w:sz w:val="22"/>
                <w:szCs w:val="22"/>
              </w:rPr>
              <w:t>My town</w:t>
            </w:r>
          </w:p>
          <w:p w14:paraId="47875DDA" w14:textId="77777777" w:rsidR="0062345B" w:rsidRPr="0062345B" w:rsidRDefault="0062345B" w:rsidP="0062345B">
            <w:pPr>
              <w:pStyle w:val="ListParagraph"/>
              <w:widowControl/>
              <w:numPr>
                <w:ilvl w:val="0"/>
                <w:numId w:val="2"/>
              </w:numPr>
              <w:overflowPunct/>
              <w:autoSpaceDE/>
              <w:autoSpaceDN/>
              <w:adjustRightInd/>
              <w:spacing w:after="200" w:line="276" w:lineRule="auto"/>
              <w:jc w:val="both"/>
              <w:rPr>
                <w:sz w:val="22"/>
                <w:szCs w:val="22"/>
              </w:rPr>
            </w:pPr>
            <w:r w:rsidRPr="0062345B">
              <w:rPr>
                <w:sz w:val="22"/>
                <w:szCs w:val="22"/>
              </w:rPr>
              <w:t>The History of Electrical objects</w:t>
            </w:r>
          </w:p>
          <w:p w14:paraId="0AC30F75" w14:textId="3A7147FB" w:rsidR="0062345B" w:rsidRPr="0062345B" w:rsidRDefault="0062345B" w:rsidP="0062345B">
            <w:pPr>
              <w:pStyle w:val="ListParagraph"/>
              <w:widowControl/>
              <w:numPr>
                <w:ilvl w:val="0"/>
                <w:numId w:val="2"/>
              </w:numPr>
              <w:overflowPunct/>
              <w:autoSpaceDE/>
              <w:autoSpaceDN/>
              <w:adjustRightInd/>
              <w:spacing w:after="200" w:line="276" w:lineRule="auto"/>
              <w:jc w:val="both"/>
              <w:rPr>
                <w:sz w:val="22"/>
                <w:szCs w:val="22"/>
              </w:rPr>
            </w:pPr>
            <w:r w:rsidRPr="0062345B">
              <w:rPr>
                <w:sz w:val="22"/>
                <w:szCs w:val="22"/>
              </w:rPr>
              <w:t>My School</w:t>
            </w:r>
          </w:p>
        </w:tc>
      </w:tr>
    </w:tbl>
    <w:p w14:paraId="153FF78C" w14:textId="077BD503" w:rsidR="00756FB4" w:rsidRDefault="00756FB4" w:rsidP="00756FB4">
      <w:pPr>
        <w:widowControl/>
        <w:overflowPunct/>
        <w:autoSpaceDE/>
        <w:autoSpaceDN/>
        <w:adjustRightInd/>
        <w:spacing w:after="200" w:line="276" w:lineRule="auto"/>
        <w:jc w:val="both"/>
        <w:rPr>
          <w:rFonts w:ascii="Comic Sans MS" w:hAnsi="Comic Sans MS"/>
          <w:sz w:val="22"/>
          <w:szCs w:val="22"/>
        </w:rPr>
      </w:pPr>
    </w:p>
    <w:p w14:paraId="29F18ADA" w14:textId="77777777" w:rsidR="0062345B" w:rsidRPr="00756FB4" w:rsidRDefault="0062345B" w:rsidP="00756FB4">
      <w:pPr>
        <w:widowControl/>
        <w:overflowPunct/>
        <w:autoSpaceDE/>
        <w:autoSpaceDN/>
        <w:adjustRightInd/>
        <w:spacing w:after="200" w:line="276" w:lineRule="auto"/>
        <w:jc w:val="both"/>
        <w:rPr>
          <w:rFonts w:ascii="Comic Sans MS" w:hAnsi="Comic Sans MS"/>
          <w:sz w:val="22"/>
          <w:szCs w:val="22"/>
        </w:rPr>
      </w:pPr>
    </w:p>
    <w:tbl>
      <w:tblPr>
        <w:tblStyle w:val="TableGrid"/>
        <w:tblW w:w="0" w:type="auto"/>
        <w:tblLook w:val="04A0" w:firstRow="1" w:lastRow="0" w:firstColumn="1" w:lastColumn="0" w:noHBand="0" w:noVBand="1"/>
      </w:tblPr>
      <w:tblGrid>
        <w:gridCol w:w="1307"/>
        <w:gridCol w:w="2335"/>
        <w:gridCol w:w="2015"/>
        <w:gridCol w:w="2800"/>
        <w:gridCol w:w="2225"/>
      </w:tblGrid>
      <w:tr w:rsidR="0062345B" w14:paraId="52700E97" w14:textId="77777777" w:rsidTr="009C7D92">
        <w:tc>
          <w:tcPr>
            <w:tcW w:w="2136" w:type="dxa"/>
          </w:tcPr>
          <w:p w14:paraId="1197E821" w14:textId="0F977303"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r w:rsidRPr="0062345B">
              <w:rPr>
                <w:rFonts w:eastAsiaTheme="minorHAnsi"/>
                <w:kern w:val="0"/>
                <w:sz w:val="22"/>
                <w:szCs w:val="22"/>
                <w:lang w:eastAsia="en-US"/>
              </w:rPr>
              <w:t>Strand</w:t>
            </w:r>
          </w:p>
        </w:tc>
        <w:tc>
          <w:tcPr>
            <w:tcW w:w="8546" w:type="dxa"/>
            <w:gridSpan w:val="4"/>
          </w:tcPr>
          <w:p w14:paraId="06930D40" w14:textId="595DF55A" w:rsidR="0062345B" w:rsidRPr="0062345B" w:rsidRDefault="0062345B" w:rsidP="0062345B">
            <w:pPr>
              <w:widowControl/>
              <w:overflowPunct/>
              <w:autoSpaceDE/>
              <w:autoSpaceDN/>
              <w:adjustRightInd/>
              <w:spacing w:after="200" w:line="276" w:lineRule="auto"/>
              <w:jc w:val="center"/>
              <w:rPr>
                <w:rFonts w:eastAsiaTheme="minorHAnsi"/>
                <w:kern w:val="0"/>
                <w:sz w:val="22"/>
                <w:szCs w:val="22"/>
                <w:lang w:eastAsia="en-US"/>
              </w:rPr>
            </w:pPr>
            <w:r>
              <w:rPr>
                <w:rFonts w:eastAsiaTheme="minorHAnsi"/>
                <w:kern w:val="0"/>
                <w:sz w:val="22"/>
                <w:szCs w:val="22"/>
                <w:lang w:eastAsia="en-US"/>
              </w:rPr>
              <w:t>Strand Units</w:t>
            </w:r>
          </w:p>
        </w:tc>
      </w:tr>
      <w:tr w:rsidR="007C0898" w14:paraId="1A2D5BCF" w14:textId="77777777" w:rsidTr="0062345B">
        <w:tc>
          <w:tcPr>
            <w:tcW w:w="2136" w:type="dxa"/>
          </w:tcPr>
          <w:p w14:paraId="2FEC957E" w14:textId="77777777"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p>
        </w:tc>
        <w:tc>
          <w:tcPr>
            <w:tcW w:w="2136" w:type="dxa"/>
          </w:tcPr>
          <w:p w14:paraId="222FC610" w14:textId="01809D59"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3rd Class</w:t>
            </w:r>
          </w:p>
        </w:tc>
        <w:tc>
          <w:tcPr>
            <w:tcW w:w="2136" w:type="dxa"/>
          </w:tcPr>
          <w:p w14:paraId="1DCE0BA3" w14:textId="16E3D4FA"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4</w:t>
            </w:r>
            <w:r w:rsidRPr="0062345B">
              <w:rPr>
                <w:rFonts w:eastAsiaTheme="minorHAnsi"/>
                <w:kern w:val="0"/>
                <w:sz w:val="22"/>
                <w:szCs w:val="22"/>
                <w:vertAlign w:val="superscript"/>
                <w:lang w:eastAsia="en-US"/>
              </w:rPr>
              <w:t>th</w:t>
            </w:r>
            <w:r>
              <w:rPr>
                <w:rFonts w:eastAsiaTheme="minorHAnsi"/>
                <w:kern w:val="0"/>
                <w:sz w:val="22"/>
                <w:szCs w:val="22"/>
                <w:lang w:eastAsia="en-US"/>
              </w:rPr>
              <w:t xml:space="preserve"> Class</w:t>
            </w:r>
          </w:p>
        </w:tc>
        <w:tc>
          <w:tcPr>
            <w:tcW w:w="2137" w:type="dxa"/>
          </w:tcPr>
          <w:p w14:paraId="04A12C0F" w14:textId="4945F083"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5</w:t>
            </w:r>
            <w:r w:rsidRPr="0062345B">
              <w:rPr>
                <w:rFonts w:eastAsiaTheme="minorHAnsi"/>
                <w:kern w:val="0"/>
                <w:sz w:val="22"/>
                <w:szCs w:val="22"/>
                <w:vertAlign w:val="superscript"/>
                <w:lang w:eastAsia="en-US"/>
              </w:rPr>
              <w:t>th</w:t>
            </w:r>
            <w:r>
              <w:rPr>
                <w:rFonts w:eastAsiaTheme="minorHAnsi"/>
                <w:kern w:val="0"/>
                <w:sz w:val="22"/>
                <w:szCs w:val="22"/>
                <w:lang w:eastAsia="en-US"/>
              </w:rPr>
              <w:t xml:space="preserve"> Class</w:t>
            </w:r>
          </w:p>
        </w:tc>
        <w:tc>
          <w:tcPr>
            <w:tcW w:w="2137" w:type="dxa"/>
          </w:tcPr>
          <w:p w14:paraId="3623E5A3" w14:textId="00D85D10"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6</w:t>
            </w:r>
            <w:r w:rsidRPr="0062345B">
              <w:rPr>
                <w:rFonts w:eastAsiaTheme="minorHAnsi"/>
                <w:kern w:val="0"/>
                <w:sz w:val="22"/>
                <w:szCs w:val="22"/>
                <w:vertAlign w:val="superscript"/>
                <w:lang w:eastAsia="en-US"/>
              </w:rPr>
              <w:t>th</w:t>
            </w:r>
            <w:r>
              <w:rPr>
                <w:rFonts w:eastAsiaTheme="minorHAnsi"/>
                <w:kern w:val="0"/>
                <w:sz w:val="22"/>
                <w:szCs w:val="22"/>
                <w:lang w:eastAsia="en-US"/>
              </w:rPr>
              <w:t xml:space="preserve"> Class</w:t>
            </w:r>
          </w:p>
        </w:tc>
      </w:tr>
      <w:tr w:rsidR="007C0898" w14:paraId="71862761" w14:textId="77777777" w:rsidTr="0062345B">
        <w:tc>
          <w:tcPr>
            <w:tcW w:w="2136" w:type="dxa"/>
          </w:tcPr>
          <w:p w14:paraId="5927D383" w14:textId="0776D421"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Local Studies</w:t>
            </w:r>
          </w:p>
        </w:tc>
        <w:tc>
          <w:tcPr>
            <w:tcW w:w="2136" w:type="dxa"/>
          </w:tcPr>
          <w:p w14:paraId="7FB306E3" w14:textId="77777777" w:rsidR="0062345B" w:rsidRDefault="0062345B" w:rsidP="0062345B">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My Family</w:t>
            </w:r>
          </w:p>
          <w:p w14:paraId="67EA3515" w14:textId="121C2A0E" w:rsidR="005E168F" w:rsidRPr="0062345B" w:rsidRDefault="005E168F" w:rsidP="0062345B">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Games and pastimes</w:t>
            </w:r>
          </w:p>
        </w:tc>
        <w:tc>
          <w:tcPr>
            <w:tcW w:w="2136" w:type="dxa"/>
          </w:tcPr>
          <w:p w14:paraId="03F8C9A0" w14:textId="77777777" w:rsidR="0062345B" w:rsidRDefault="0062345B"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My locality</w:t>
            </w:r>
            <w:r w:rsidR="005E168F">
              <w:rPr>
                <w:rFonts w:eastAsiaTheme="minorHAnsi"/>
                <w:kern w:val="0"/>
                <w:sz w:val="22"/>
                <w:szCs w:val="22"/>
                <w:lang w:eastAsia="en-US"/>
              </w:rPr>
              <w:t xml:space="preserve"> through the ages</w:t>
            </w:r>
          </w:p>
          <w:p w14:paraId="1F03676F" w14:textId="7A5BB9F1" w:rsidR="005E168F" w:rsidRPr="0062345B"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Homes</w:t>
            </w:r>
          </w:p>
        </w:tc>
        <w:tc>
          <w:tcPr>
            <w:tcW w:w="2137" w:type="dxa"/>
          </w:tcPr>
          <w:p w14:paraId="60A3CA04" w14:textId="4C52F9DF" w:rsidR="0062345B" w:rsidRP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Feasts and festivals</w:t>
            </w:r>
          </w:p>
        </w:tc>
        <w:tc>
          <w:tcPr>
            <w:tcW w:w="2137" w:type="dxa"/>
          </w:tcPr>
          <w:p w14:paraId="2BF942F2" w14:textId="77777777" w:rsidR="0062345B"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Buildings, sites and ruins</w:t>
            </w:r>
          </w:p>
          <w:p w14:paraId="0689DA3E" w14:textId="148A0313" w:rsidR="005E168F" w:rsidRP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My locality throught the ages</w:t>
            </w:r>
          </w:p>
        </w:tc>
      </w:tr>
      <w:tr w:rsidR="007C0898" w14:paraId="753F1DB8" w14:textId="77777777" w:rsidTr="0062345B">
        <w:tc>
          <w:tcPr>
            <w:tcW w:w="2136" w:type="dxa"/>
          </w:tcPr>
          <w:p w14:paraId="42A1B08B" w14:textId="0DA4BC7C" w:rsidR="0062345B" w:rsidRPr="0062345B" w:rsidRDefault="005E168F"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Story</w:t>
            </w:r>
          </w:p>
        </w:tc>
        <w:tc>
          <w:tcPr>
            <w:tcW w:w="2136" w:type="dxa"/>
          </w:tcPr>
          <w:p w14:paraId="78F2410B" w14:textId="77777777" w:rsidR="0062345B"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Stories from the lives of people in the past</w:t>
            </w:r>
          </w:p>
          <w:p w14:paraId="00B640F4"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Christopher Colombus</w:t>
            </w:r>
          </w:p>
          <w:p w14:paraId="0BE0D427"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Tom Crean</w:t>
            </w:r>
          </w:p>
          <w:p w14:paraId="260DB421"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p>
          <w:p w14:paraId="76C419CC"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p>
          <w:p w14:paraId="5C1E8FB5"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p>
          <w:p w14:paraId="1B7C0279"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p>
          <w:p w14:paraId="01CF2FF8"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Myths &amp; Legends</w:t>
            </w:r>
          </w:p>
          <w:p w14:paraId="15EC6934"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Fionn &amp; the Fianna</w:t>
            </w:r>
          </w:p>
          <w:p w14:paraId="07C2D6AF"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Setanta</w:t>
            </w:r>
          </w:p>
          <w:p w14:paraId="7E02AA39"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St Brendan</w:t>
            </w:r>
          </w:p>
          <w:p w14:paraId="2578BC15" w14:textId="77777777" w:rsidR="005E168F" w:rsidRDefault="005E168F" w:rsidP="005E168F">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The</w:t>
            </w:r>
            <w:r w:rsidR="007C0898">
              <w:rPr>
                <w:rFonts w:eastAsiaTheme="minorHAnsi"/>
                <w:kern w:val="0"/>
                <w:sz w:val="22"/>
                <w:szCs w:val="22"/>
                <w:lang w:eastAsia="en-US"/>
              </w:rPr>
              <w:t xml:space="preserve"> Wooden Horse of Troy</w:t>
            </w:r>
          </w:p>
          <w:p w14:paraId="4FFEAB86" w14:textId="1E9757DA" w:rsidR="007C0898" w:rsidRPr="005E168F" w:rsidRDefault="007C0898" w:rsidP="005E168F">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 xml:space="preserve">King Arthur &amp; </w:t>
            </w:r>
            <w:r>
              <w:rPr>
                <w:rFonts w:eastAsiaTheme="minorHAnsi"/>
                <w:kern w:val="0"/>
                <w:sz w:val="22"/>
                <w:szCs w:val="22"/>
                <w:lang w:eastAsia="en-US"/>
              </w:rPr>
              <w:lastRenderedPageBreak/>
              <w:t>Excalibur</w:t>
            </w:r>
          </w:p>
        </w:tc>
        <w:tc>
          <w:tcPr>
            <w:tcW w:w="2136" w:type="dxa"/>
          </w:tcPr>
          <w:p w14:paraId="109A72F2" w14:textId="77777777" w:rsidR="0062345B"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lastRenderedPageBreak/>
              <w:t>Stories from the lives of people in the past</w:t>
            </w:r>
          </w:p>
          <w:p w14:paraId="601C528E"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Saint Colmcille</w:t>
            </w:r>
          </w:p>
          <w:p w14:paraId="399805BA"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The Saga of Leif Erikson</w:t>
            </w:r>
          </w:p>
          <w:p w14:paraId="30CA0E14" w14:textId="7F39CEE3"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Great Irish Musical Maestros</w:t>
            </w:r>
          </w:p>
          <w:p w14:paraId="37BBA834" w14:textId="28060C1B"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Amelia Earhart</w:t>
            </w:r>
          </w:p>
          <w:p w14:paraId="2F1200F1" w14:textId="15A4B33A" w:rsid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Myths &amp; Legends</w:t>
            </w:r>
          </w:p>
          <w:p w14:paraId="6C19A05D" w14:textId="1022BB00" w:rsidR="007C0898" w:rsidRDefault="007C0898" w:rsidP="007C0898">
            <w:pPr>
              <w:widowControl/>
              <w:overflowPunct/>
              <w:autoSpaceDE/>
              <w:autoSpaceDN/>
              <w:adjustRightInd/>
              <w:spacing w:after="200" w:line="276" w:lineRule="auto"/>
              <w:ind w:left="360"/>
              <w:jc w:val="both"/>
              <w:rPr>
                <w:rFonts w:eastAsiaTheme="minorHAnsi"/>
                <w:kern w:val="0"/>
                <w:sz w:val="22"/>
                <w:szCs w:val="22"/>
                <w:lang w:eastAsia="en-US"/>
              </w:rPr>
            </w:pPr>
            <w:r>
              <w:rPr>
                <w:rFonts w:eastAsiaTheme="minorHAnsi"/>
                <w:kern w:val="0"/>
                <w:sz w:val="22"/>
                <w:szCs w:val="22"/>
                <w:lang w:eastAsia="en-US"/>
              </w:rPr>
              <w:t>The Children of Lir</w:t>
            </w:r>
          </w:p>
          <w:p w14:paraId="1F6CACBE" w14:textId="77777777" w:rsidR="007C0898" w:rsidRDefault="007C0898" w:rsidP="007C0898">
            <w:pPr>
              <w:widowControl/>
              <w:overflowPunct/>
              <w:autoSpaceDE/>
              <w:autoSpaceDN/>
              <w:adjustRightInd/>
              <w:spacing w:after="200" w:line="276" w:lineRule="auto"/>
              <w:ind w:left="360"/>
              <w:jc w:val="both"/>
              <w:rPr>
                <w:rFonts w:eastAsiaTheme="minorHAnsi"/>
                <w:kern w:val="0"/>
                <w:sz w:val="22"/>
                <w:szCs w:val="22"/>
                <w:lang w:eastAsia="en-US"/>
              </w:rPr>
            </w:pPr>
            <w:r>
              <w:rPr>
                <w:rFonts w:eastAsiaTheme="minorHAnsi"/>
                <w:kern w:val="0"/>
                <w:sz w:val="22"/>
                <w:szCs w:val="22"/>
                <w:lang w:eastAsia="en-US"/>
              </w:rPr>
              <w:t>Tuatha De Dnann</w:t>
            </w:r>
          </w:p>
          <w:p w14:paraId="272BC247" w14:textId="38A0A3C3" w:rsidR="007C0898" w:rsidRPr="007C0898" w:rsidRDefault="007C0898" w:rsidP="007C0898">
            <w:pPr>
              <w:widowControl/>
              <w:overflowPunct/>
              <w:autoSpaceDE/>
              <w:autoSpaceDN/>
              <w:adjustRightInd/>
              <w:spacing w:after="200" w:line="276" w:lineRule="auto"/>
              <w:ind w:left="360"/>
              <w:jc w:val="both"/>
              <w:rPr>
                <w:rFonts w:eastAsiaTheme="minorHAnsi"/>
                <w:kern w:val="0"/>
                <w:sz w:val="22"/>
                <w:szCs w:val="22"/>
                <w:lang w:eastAsia="en-US"/>
              </w:rPr>
            </w:pPr>
            <w:r>
              <w:rPr>
                <w:rFonts w:eastAsiaTheme="minorHAnsi"/>
                <w:kern w:val="0"/>
                <w:sz w:val="22"/>
                <w:szCs w:val="22"/>
                <w:lang w:eastAsia="en-US"/>
              </w:rPr>
              <w:t>Princess Hase of Japan</w:t>
            </w:r>
          </w:p>
          <w:p w14:paraId="36EF62EB" w14:textId="77777777" w:rsidR="007C0898" w:rsidRP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p>
          <w:p w14:paraId="78070426" w14:textId="10386F8E" w:rsidR="005E168F" w:rsidRPr="005E168F" w:rsidRDefault="005E168F" w:rsidP="005E168F">
            <w:pPr>
              <w:pStyle w:val="ListParagraph"/>
              <w:widowControl/>
              <w:overflowPunct/>
              <w:autoSpaceDE/>
              <w:autoSpaceDN/>
              <w:adjustRightInd/>
              <w:spacing w:after="200" w:line="276" w:lineRule="auto"/>
              <w:jc w:val="both"/>
              <w:rPr>
                <w:rFonts w:eastAsiaTheme="minorHAnsi"/>
                <w:kern w:val="0"/>
                <w:sz w:val="22"/>
                <w:szCs w:val="22"/>
                <w:lang w:eastAsia="en-US"/>
              </w:rPr>
            </w:pPr>
          </w:p>
        </w:tc>
        <w:tc>
          <w:tcPr>
            <w:tcW w:w="2137" w:type="dxa"/>
          </w:tcPr>
          <w:p w14:paraId="67C2E7C7" w14:textId="77777777" w:rsidR="0062345B"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lastRenderedPageBreak/>
              <w:t>Stories from the lives of people in the past</w:t>
            </w:r>
          </w:p>
          <w:p w14:paraId="3B42AD50"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Leonardo da Vinci</w:t>
            </w:r>
          </w:p>
          <w:p w14:paraId="7479C034"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Granuaile</w:t>
            </w:r>
          </w:p>
          <w:p w14:paraId="0E1C7451" w14:textId="4E1FA354"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Daniel O’Connell</w:t>
            </w:r>
          </w:p>
          <w:p w14:paraId="05B74BDB" w14:textId="77777777" w:rsidR="005E168F" w:rsidRDefault="005E168F" w:rsidP="005E168F">
            <w:pPr>
              <w:widowControl/>
              <w:overflowPunct/>
              <w:autoSpaceDE/>
              <w:autoSpaceDN/>
              <w:adjustRightInd/>
              <w:spacing w:after="200" w:line="276" w:lineRule="auto"/>
              <w:ind w:left="360"/>
              <w:jc w:val="both"/>
              <w:rPr>
                <w:rFonts w:eastAsiaTheme="minorHAnsi"/>
                <w:kern w:val="0"/>
                <w:sz w:val="22"/>
                <w:szCs w:val="22"/>
                <w:lang w:eastAsia="en-US"/>
              </w:rPr>
            </w:pPr>
          </w:p>
          <w:p w14:paraId="63E5C621" w14:textId="77777777" w:rsidR="007C0898" w:rsidRDefault="007C0898" w:rsidP="005E168F">
            <w:pPr>
              <w:widowControl/>
              <w:overflowPunct/>
              <w:autoSpaceDE/>
              <w:autoSpaceDN/>
              <w:adjustRightInd/>
              <w:spacing w:after="200" w:line="276" w:lineRule="auto"/>
              <w:ind w:left="360"/>
              <w:jc w:val="both"/>
              <w:rPr>
                <w:rFonts w:eastAsiaTheme="minorHAnsi"/>
                <w:kern w:val="0"/>
                <w:sz w:val="22"/>
                <w:szCs w:val="22"/>
                <w:lang w:eastAsia="en-US"/>
              </w:rPr>
            </w:pPr>
          </w:p>
          <w:p w14:paraId="7D5D7FF4" w14:textId="77777777" w:rsid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Myths &amp; Legends</w:t>
            </w:r>
          </w:p>
          <w:p w14:paraId="78D0AD3E" w14:textId="77777777" w:rsid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Diarmuid &amp; Grainne</w:t>
            </w:r>
          </w:p>
          <w:p w14:paraId="3F55ADC0" w14:textId="77777777" w:rsid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The Salmon of Knowledge</w:t>
            </w:r>
          </w:p>
          <w:p w14:paraId="40372928" w14:textId="33085F7B" w:rsidR="007C0898" w:rsidRP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King Midas</w:t>
            </w:r>
          </w:p>
        </w:tc>
        <w:tc>
          <w:tcPr>
            <w:tcW w:w="2137" w:type="dxa"/>
          </w:tcPr>
          <w:p w14:paraId="2EC9A94E" w14:textId="77777777" w:rsidR="0062345B"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Stories from the lives of people in the past</w:t>
            </w:r>
          </w:p>
          <w:p w14:paraId="0970DC5F"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The Titanic</w:t>
            </w:r>
          </w:p>
          <w:p w14:paraId="549DBDA6"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Mahatama Gandi</w:t>
            </w:r>
          </w:p>
          <w:p w14:paraId="6343B425" w14:textId="77777777" w:rsidR="005E168F" w:rsidRDefault="005E168F" w:rsidP="005E168F">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Mary Robinson</w:t>
            </w:r>
          </w:p>
          <w:p w14:paraId="76229823" w14:textId="77777777" w:rsid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p>
          <w:p w14:paraId="28337964" w14:textId="77777777" w:rsid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p>
          <w:p w14:paraId="1A0C4CEB" w14:textId="77777777" w:rsid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Myths &amp; Legends</w:t>
            </w:r>
          </w:p>
          <w:p w14:paraId="3A62B7FC" w14:textId="77777777" w:rsid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Deirdre &amp; Naoise</w:t>
            </w:r>
          </w:p>
          <w:p w14:paraId="70D08057" w14:textId="77777777" w:rsid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Oisίn and Tίr na nÓg</w:t>
            </w:r>
          </w:p>
          <w:p w14:paraId="1F32A70B" w14:textId="51657061" w:rsidR="007C0898" w:rsidRPr="007C0898" w:rsidRDefault="007C0898" w:rsidP="007C0898">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Zeus &amp; Hera</w:t>
            </w:r>
          </w:p>
        </w:tc>
      </w:tr>
      <w:tr w:rsidR="007C0898" w14:paraId="1E6B937C" w14:textId="77777777" w:rsidTr="0062345B">
        <w:tc>
          <w:tcPr>
            <w:tcW w:w="2136" w:type="dxa"/>
          </w:tcPr>
          <w:p w14:paraId="11641C0D" w14:textId="3B95188C" w:rsidR="0062345B" w:rsidRPr="0062345B" w:rsidRDefault="007C0898"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lastRenderedPageBreak/>
              <w:t>Early People and Ancient Societies</w:t>
            </w:r>
          </w:p>
        </w:tc>
        <w:tc>
          <w:tcPr>
            <w:tcW w:w="2136" w:type="dxa"/>
          </w:tcPr>
          <w:p w14:paraId="1D9C9523"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Egyptians</w:t>
            </w:r>
          </w:p>
          <w:p w14:paraId="4894CA1B" w14:textId="220952DC"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Stone Age Peoples</w:t>
            </w:r>
          </w:p>
        </w:tc>
        <w:tc>
          <w:tcPr>
            <w:tcW w:w="2136" w:type="dxa"/>
          </w:tcPr>
          <w:p w14:paraId="325C8841"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Vikings</w:t>
            </w:r>
          </w:p>
          <w:p w14:paraId="0F1A4E2B" w14:textId="1CD7D8D4"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Celts</w:t>
            </w:r>
          </w:p>
        </w:tc>
        <w:tc>
          <w:tcPr>
            <w:tcW w:w="2137" w:type="dxa"/>
          </w:tcPr>
          <w:p w14:paraId="254BDF49"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Australian People (The Maya)</w:t>
            </w:r>
          </w:p>
          <w:p w14:paraId="7F3591B9" w14:textId="2574D0AD"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Greeks</w:t>
            </w:r>
          </w:p>
        </w:tc>
        <w:tc>
          <w:tcPr>
            <w:tcW w:w="2137" w:type="dxa"/>
          </w:tcPr>
          <w:p w14:paraId="6C9A1BDB"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Asian Peoples (Empires of China)</w:t>
            </w:r>
          </w:p>
          <w:p w14:paraId="452458B3" w14:textId="511D146E"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Bronze Age Peoples</w:t>
            </w:r>
          </w:p>
        </w:tc>
      </w:tr>
      <w:tr w:rsidR="007C0898" w14:paraId="1ED25E18" w14:textId="77777777" w:rsidTr="0062345B">
        <w:tc>
          <w:tcPr>
            <w:tcW w:w="2136" w:type="dxa"/>
          </w:tcPr>
          <w:p w14:paraId="2005C853" w14:textId="63A59334" w:rsidR="0062345B" w:rsidRPr="0062345B" w:rsidRDefault="007C0898"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Life, Society, Work and Culture in the Past</w:t>
            </w:r>
          </w:p>
        </w:tc>
        <w:tc>
          <w:tcPr>
            <w:tcW w:w="2136" w:type="dxa"/>
          </w:tcPr>
          <w:p w14:paraId="3E4E5803"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Life in Norman Ireland</w:t>
            </w:r>
          </w:p>
          <w:p w14:paraId="18E2EE8C" w14:textId="52EAAE94"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Life in Medieval Towns and Countrysides (Ireland)</w:t>
            </w:r>
          </w:p>
        </w:tc>
        <w:tc>
          <w:tcPr>
            <w:tcW w:w="2136" w:type="dxa"/>
          </w:tcPr>
          <w:p w14:paraId="00716390"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Life in medieval towns and countryside (Europe)</w:t>
            </w:r>
          </w:p>
          <w:p w14:paraId="54E634E5" w14:textId="23999758"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Life in the 18</w:t>
            </w:r>
            <w:r w:rsidRPr="007C0898">
              <w:rPr>
                <w:rFonts w:eastAsiaTheme="minorHAnsi"/>
                <w:kern w:val="0"/>
                <w:sz w:val="22"/>
                <w:szCs w:val="22"/>
                <w:vertAlign w:val="superscript"/>
                <w:lang w:eastAsia="en-US"/>
              </w:rPr>
              <w:t>th</w:t>
            </w:r>
            <w:r>
              <w:rPr>
                <w:rFonts w:eastAsiaTheme="minorHAnsi"/>
                <w:kern w:val="0"/>
                <w:sz w:val="22"/>
                <w:szCs w:val="22"/>
                <w:lang w:eastAsia="en-US"/>
              </w:rPr>
              <w:t xml:space="preserve"> Century</w:t>
            </w:r>
          </w:p>
        </w:tc>
        <w:tc>
          <w:tcPr>
            <w:tcW w:w="2137" w:type="dxa"/>
          </w:tcPr>
          <w:p w14:paraId="1E880C56" w14:textId="38E12A51" w:rsidR="0062345B"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The Great Famine (Life in the 19</w:t>
            </w:r>
            <w:r w:rsidRPr="007C0898">
              <w:rPr>
                <w:rFonts w:eastAsiaTheme="minorHAnsi"/>
                <w:kern w:val="0"/>
                <w:sz w:val="22"/>
                <w:szCs w:val="22"/>
                <w:vertAlign w:val="superscript"/>
                <w:lang w:eastAsia="en-US"/>
              </w:rPr>
              <w:t>th</w:t>
            </w:r>
            <w:r>
              <w:rPr>
                <w:rFonts w:eastAsiaTheme="minorHAnsi"/>
                <w:kern w:val="0"/>
                <w:sz w:val="22"/>
                <w:szCs w:val="22"/>
                <w:lang w:eastAsia="en-US"/>
              </w:rPr>
              <w:t xml:space="preserve"> Century)</w:t>
            </w:r>
          </w:p>
        </w:tc>
        <w:tc>
          <w:tcPr>
            <w:tcW w:w="2137" w:type="dxa"/>
          </w:tcPr>
          <w:p w14:paraId="0A84379B"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Life during World War II</w:t>
            </w:r>
          </w:p>
          <w:p w14:paraId="644DFC3B" w14:textId="038DCCA9"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Life in the 19</w:t>
            </w:r>
            <w:r w:rsidRPr="007C0898">
              <w:rPr>
                <w:rFonts w:eastAsiaTheme="minorHAnsi"/>
                <w:kern w:val="0"/>
                <w:sz w:val="22"/>
                <w:szCs w:val="22"/>
                <w:vertAlign w:val="superscript"/>
                <w:lang w:eastAsia="en-US"/>
              </w:rPr>
              <w:t>th</w:t>
            </w:r>
            <w:r>
              <w:rPr>
                <w:rFonts w:eastAsiaTheme="minorHAnsi"/>
                <w:kern w:val="0"/>
                <w:sz w:val="22"/>
                <w:szCs w:val="22"/>
                <w:lang w:eastAsia="en-US"/>
              </w:rPr>
              <w:t xml:space="preserve"> Century</w:t>
            </w:r>
          </w:p>
        </w:tc>
      </w:tr>
      <w:tr w:rsidR="007C0898" w14:paraId="36752008" w14:textId="77777777" w:rsidTr="0062345B">
        <w:tc>
          <w:tcPr>
            <w:tcW w:w="2136" w:type="dxa"/>
          </w:tcPr>
          <w:p w14:paraId="07707F76" w14:textId="4A3B3D8A" w:rsidR="0062345B" w:rsidRPr="0062345B" w:rsidRDefault="007C0898"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Continuity and Change</w:t>
            </w:r>
          </w:p>
        </w:tc>
        <w:tc>
          <w:tcPr>
            <w:tcW w:w="2136" w:type="dxa"/>
          </w:tcPr>
          <w:p w14:paraId="02DC90B8"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Food and Farming</w:t>
            </w:r>
          </w:p>
          <w:p w14:paraId="01D682F3" w14:textId="62A88B74"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Transport</w:t>
            </w:r>
          </w:p>
        </w:tc>
        <w:tc>
          <w:tcPr>
            <w:tcW w:w="2136" w:type="dxa"/>
          </w:tcPr>
          <w:p w14:paraId="250D8B3E"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Homes and Houses</w:t>
            </w:r>
          </w:p>
          <w:p w14:paraId="1D6A56C8" w14:textId="13A382C6"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Schools &amp; Education</w:t>
            </w:r>
          </w:p>
        </w:tc>
        <w:tc>
          <w:tcPr>
            <w:tcW w:w="2137" w:type="dxa"/>
          </w:tcPr>
          <w:p w14:paraId="3718291C"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Energy and Power</w:t>
            </w:r>
          </w:p>
          <w:p w14:paraId="138FFA79" w14:textId="34EDE240"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Communications</w:t>
            </w:r>
          </w:p>
        </w:tc>
        <w:tc>
          <w:tcPr>
            <w:tcW w:w="2137" w:type="dxa"/>
          </w:tcPr>
          <w:p w14:paraId="129A9125"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Literture, Art, Crafts &amp; Culture</w:t>
            </w:r>
          </w:p>
          <w:p w14:paraId="1588A6D6" w14:textId="0E7B9BE4"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Barter, Trade &amp; Money</w:t>
            </w:r>
          </w:p>
        </w:tc>
      </w:tr>
      <w:tr w:rsidR="007C0898" w14:paraId="6FD3C320" w14:textId="77777777" w:rsidTr="0062345B">
        <w:tc>
          <w:tcPr>
            <w:tcW w:w="2136" w:type="dxa"/>
          </w:tcPr>
          <w:p w14:paraId="465AA6E7" w14:textId="1F1C8E43" w:rsidR="0062345B" w:rsidRPr="0062345B" w:rsidRDefault="007C0898"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Eras of Change and Conflict</w:t>
            </w:r>
          </w:p>
        </w:tc>
        <w:tc>
          <w:tcPr>
            <w:tcW w:w="2136" w:type="dxa"/>
          </w:tcPr>
          <w:p w14:paraId="1EC1B726" w14:textId="77777777"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p>
        </w:tc>
        <w:tc>
          <w:tcPr>
            <w:tcW w:w="2136" w:type="dxa"/>
          </w:tcPr>
          <w:p w14:paraId="089BEE5F" w14:textId="77777777" w:rsidR="0062345B" w:rsidRPr="0062345B" w:rsidRDefault="0062345B" w:rsidP="00D1617E">
            <w:pPr>
              <w:widowControl/>
              <w:overflowPunct/>
              <w:autoSpaceDE/>
              <w:autoSpaceDN/>
              <w:adjustRightInd/>
              <w:spacing w:after="200" w:line="276" w:lineRule="auto"/>
              <w:jc w:val="both"/>
              <w:rPr>
                <w:rFonts w:eastAsiaTheme="minorHAnsi"/>
                <w:kern w:val="0"/>
                <w:sz w:val="22"/>
                <w:szCs w:val="22"/>
                <w:lang w:eastAsia="en-US"/>
              </w:rPr>
            </w:pPr>
          </w:p>
        </w:tc>
        <w:tc>
          <w:tcPr>
            <w:tcW w:w="2137" w:type="dxa"/>
          </w:tcPr>
          <w:p w14:paraId="1BE60A1A"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The Industrial Revolution</w:t>
            </w:r>
          </w:p>
          <w:p w14:paraId="61146383" w14:textId="1C28A5FE"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Traders &amp; Explorers</w:t>
            </w:r>
          </w:p>
        </w:tc>
        <w:tc>
          <w:tcPr>
            <w:tcW w:w="2137" w:type="dxa"/>
          </w:tcPr>
          <w:p w14:paraId="7E068EB2" w14:textId="77777777" w:rsidR="0062345B"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World War I</w:t>
            </w:r>
          </w:p>
          <w:p w14:paraId="663A90D9" w14:textId="151E89BA"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Modern Ireland</w:t>
            </w:r>
          </w:p>
        </w:tc>
      </w:tr>
      <w:tr w:rsidR="007C0898" w14:paraId="6F655FE4" w14:textId="77777777" w:rsidTr="0062345B">
        <w:tc>
          <w:tcPr>
            <w:tcW w:w="2136" w:type="dxa"/>
          </w:tcPr>
          <w:p w14:paraId="78741657" w14:textId="4F96648F" w:rsidR="007C0898" w:rsidRPr="0062345B" w:rsidRDefault="007C0898" w:rsidP="00D1617E">
            <w:pPr>
              <w:widowControl/>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Politics, Conflict and Society</w:t>
            </w:r>
          </w:p>
        </w:tc>
        <w:tc>
          <w:tcPr>
            <w:tcW w:w="2136" w:type="dxa"/>
          </w:tcPr>
          <w:p w14:paraId="1889F1EE" w14:textId="77777777" w:rsidR="007C0898" w:rsidRPr="0062345B" w:rsidRDefault="007C0898" w:rsidP="00D1617E">
            <w:pPr>
              <w:widowControl/>
              <w:overflowPunct/>
              <w:autoSpaceDE/>
              <w:autoSpaceDN/>
              <w:adjustRightInd/>
              <w:spacing w:after="200" w:line="276" w:lineRule="auto"/>
              <w:jc w:val="both"/>
              <w:rPr>
                <w:rFonts w:eastAsiaTheme="minorHAnsi"/>
                <w:kern w:val="0"/>
                <w:sz w:val="22"/>
                <w:szCs w:val="22"/>
                <w:lang w:eastAsia="en-US"/>
              </w:rPr>
            </w:pPr>
          </w:p>
        </w:tc>
        <w:tc>
          <w:tcPr>
            <w:tcW w:w="2136" w:type="dxa"/>
          </w:tcPr>
          <w:p w14:paraId="7F1307B5" w14:textId="77777777" w:rsidR="007C0898" w:rsidRPr="0062345B" w:rsidRDefault="007C0898" w:rsidP="00D1617E">
            <w:pPr>
              <w:widowControl/>
              <w:overflowPunct/>
              <w:autoSpaceDE/>
              <w:autoSpaceDN/>
              <w:adjustRightInd/>
              <w:spacing w:after="200" w:line="276" w:lineRule="auto"/>
              <w:jc w:val="both"/>
              <w:rPr>
                <w:rFonts w:eastAsiaTheme="minorHAnsi"/>
                <w:kern w:val="0"/>
                <w:sz w:val="22"/>
                <w:szCs w:val="22"/>
                <w:lang w:eastAsia="en-US"/>
              </w:rPr>
            </w:pPr>
          </w:p>
        </w:tc>
        <w:tc>
          <w:tcPr>
            <w:tcW w:w="2137" w:type="dxa"/>
          </w:tcPr>
          <w:p w14:paraId="1FBB92E6" w14:textId="77777777" w:rsid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Revolution and Change in America, France &amp; Ireland</w:t>
            </w:r>
          </w:p>
          <w:p w14:paraId="181B9933" w14:textId="7CF74C88"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16</w:t>
            </w:r>
            <w:r w:rsidRPr="007C0898">
              <w:rPr>
                <w:rFonts w:eastAsiaTheme="minorHAnsi"/>
                <w:kern w:val="0"/>
                <w:sz w:val="22"/>
                <w:szCs w:val="22"/>
                <w:vertAlign w:val="superscript"/>
                <w:lang w:eastAsia="en-US"/>
              </w:rPr>
              <w:t>th</w:t>
            </w:r>
            <w:r>
              <w:rPr>
                <w:rFonts w:eastAsiaTheme="minorHAnsi"/>
                <w:kern w:val="0"/>
                <w:sz w:val="22"/>
                <w:szCs w:val="22"/>
                <w:lang w:eastAsia="en-US"/>
              </w:rPr>
              <w:t xml:space="preserve"> and 17</w:t>
            </w:r>
            <w:r w:rsidRPr="007C0898">
              <w:rPr>
                <w:rFonts w:eastAsiaTheme="minorHAnsi"/>
                <w:kern w:val="0"/>
                <w:sz w:val="22"/>
                <w:szCs w:val="22"/>
                <w:vertAlign w:val="superscript"/>
                <w:lang w:eastAsia="en-US"/>
              </w:rPr>
              <w:t>th</w:t>
            </w:r>
            <w:r>
              <w:rPr>
                <w:rFonts w:eastAsiaTheme="minorHAnsi"/>
                <w:kern w:val="0"/>
                <w:sz w:val="22"/>
                <w:szCs w:val="22"/>
                <w:lang w:eastAsia="en-US"/>
              </w:rPr>
              <w:t xml:space="preserve"> Century Ireland</w:t>
            </w:r>
          </w:p>
        </w:tc>
        <w:tc>
          <w:tcPr>
            <w:tcW w:w="2137" w:type="dxa"/>
          </w:tcPr>
          <w:p w14:paraId="1454A927" w14:textId="77777777" w:rsid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1916 and the foundation of the State</w:t>
            </w:r>
          </w:p>
          <w:p w14:paraId="75D10979" w14:textId="40A1F187" w:rsidR="007C0898" w:rsidRPr="007C0898" w:rsidRDefault="007C0898" w:rsidP="007C0898">
            <w:pPr>
              <w:pStyle w:val="ListParagraph"/>
              <w:widowControl/>
              <w:numPr>
                <w:ilvl w:val="0"/>
                <w:numId w:val="1"/>
              </w:numPr>
              <w:overflowPunct/>
              <w:autoSpaceDE/>
              <w:autoSpaceDN/>
              <w:adjustRightInd/>
              <w:spacing w:after="200" w:line="276" w:lineRule="auto"/>
              <w:jc w:val="both"/>
              <w:rPr>
                <w:rFonts w:eastAsiaTheme="minorHAnsi"/>
                <w:kern w:val="0"/>
                <w:sz w:val="22"/>
                <w:szCs w:val="22"/>
                <w:lang w:eastAsia="en-US"/>
              </w:rPr>
            </w:pPr>
            <w:r>
              <w:rPr>
                <w:rFonts w:eastAsiaTheme="minorHAnsi"/>
                <w:kern w:val="0"/>
                <w:sz w:val="22"/>
                <w:szCs w:val="22"/>
                <w:lang w:eastAsia="en-US"/>
              </w:rPr>
              <w:t>Northern Ireland</w:t>
            </w:r>
          </w:p>
        </w:tc>
      </w:tr>
    </w:tbl>
    <w:p w14:paraId="31206650" w14:textId="0EE9F67E" w:rsidR="0075127A" w:rsidRDefault="0075127A" w:rsidP="00D1617E">
      <w:pPr>
        <w:widowControl/>
        <w:overflowPunct/>
        <w:autoSpaceDE/>
        <w:autoSpaceDN/>
        <w:adjustRightInd/>
        <w:spacing w:after="200" w:line="276" w:lineRule="auto"/>
        <w:jc w:val="both"/>
        <w:rPr>
          <w:rFonts w:ascii="Comic Sans MS" w:eastAsiaTheme="minorHAnsi" w:hAnsi="Comic Sans MS" w:cstheme="minorBidi"/>
          <w:kern w:val="0"/>
          <w:sz w:val="22"/>
          <w:szCs w:val="22"/>
          <w:lang w:eastAsia="en-US"/>
        </w:rPr>
      </w:pPr>
    </w:p>
    <w:p w14:paraId="36AA0EFF" w14:textId="77777777"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Skills and Concepts Development</w:t>
      </w:r>
    </w:p>
    <w:p w14:paraId="7B349B80"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The following are the skills and concepts to be developed, allowing the child to work as a young historian:</w:t>
      </w:r>
    </w:p>
    <w:p w14:paraId="738EBDF7" w14:textId="77777777" w:rsidR="00B460A9" w:rsidRPr="00B460A9" w:rsidRDefault="00B460A9" w:rsidP="00D1617E">
      <w:pPr>
        <w:widowControl/>
        <w:overflowPunct/>
        <w:autoSpaceDE/>
        <w:autoSpaceDN/>
        <w:adjustRightInd/>
        <w:spacing w:after="200" w:line="276" w:lineRule="auto"/>
        <w:jc w:val="both"/>
        <w:rPr>
          <w:b/>
          <w:sz w:val="22"/>
          <w:szCs w:val="22"/>
        </w:rPr>
      </w:pPr>
      <w:r w:rsidRPr="00B460A9">
        <w:rPr>
          <w:b/>
          <w:sz w:val="22"/>
          <w:szCs w:val="22"/>
        </w:rPr>
        <w:t xml:space="preserve"> Junior Classes:</w:t>
      </w:r>
    </w:p>
    <w:p w14:paraId="0494EAC0"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Time and chronology</w:t>
      </w:r>
    </w:p>
    <w:p w14:paraId="40B052E8"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Using evidence </w:t>
      </w:r>
    </w:p>
    <w:p w14:paraId="318A21E9"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Communications </w:t>
      </w:r>
    </w:p>
    <w:p w14:paraId="6D0FE441" w14:textId="77777777" w:rsidR="00B460A9" w:rsidRDefault="00B460A9" w:rsidP="00D1617E">
      <w:pPr>
        <w:widowControl/>
        <w:overflowPunct/>
        <w:autoSpaceDE/>
        <w:autoSpaceDN/>
        <w:adjustRightInd/>
        <w:spacing w:after="200" w:line="276" w:lineRule="auto"/>
        <w:jc w:val="both"/>
        <w:rPr>
          <w:sz w:val="22"/>
          <w:szCs w:val="22"/>
        </w:rPr>
      </w:pPr>
    </w:p>
    <w:p w14:paraId="15B48C6C" w14:textId="77777777" w:rsidR="00B460A9" w:rsidRPr="00B460A9" w:rsidRDefault="00B460A9" w:rsidP="00D1617E">
      <w:pPr>
        <w:widowControl/>
        <w:overflowPunct/>
        <w:autoSpaceDE/>
        <w:autoSpaceDN/>
        <w:adjustRightInd/>
        <w:spacing w:after="200" w:line="276" w:lineRule="auto"/>
        <w:jc w:val="both"/>
        <w:rPr>
          <w:sz w:val="22"/>
          <w:szCs w:val="22"/>
        </w:rPr>
      </w:pPr>
    </w:p>
    <w:p w14:paraId="0E46478C" w14:textId="77777777" w:rsidR="00B460A9" w:rsidRPr="00B460A9" w:rsidRDefault="00B460A9" w:rsidP="00D1617E">
      <w:pPr>
        <w:widowControl/>
        <w:overflowPunct/>
        <w:autoSpaceDE/>
        <w:autoSpaceDN/>
        <w:adjustRightInd/>
        <w:spacing w:after="200" w:line="276" w:lineRule="auto"/>
        <w:jc w:val="both"/>
        <w:rPr>
          <w:b/>
          <w:sz w:val="22"/>
          <w:szCs w:val="22"/>
        </w:rPr>
      </w:pPr>
      <w:r w:rsidRPr="00B460A9">
        <w:rPr>
          <w:b/>
          <w:sz w:val="22"/>
          <w:szCs w:val="22"/>
        </w:rPr>
        <w:lastRenderedPageBreak/>
        <w:t>First to Sixth Classes:</w:t>
      </w:r>
    </w:p>
    <w:p w14:paraId="054A1ADC"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Time and chronology</w:t>
      </w:r>
    </w:p>
    <w:p w14:paraId="04CEBFB9"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Change and continuity</w:t>
      </w:r>
    </w:p>
    <w:p w14:paraId="613E34E0"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Cause and effect</w:t>
      </w:r>
    </w:p>
    <w:p w14:paraId="75952E88"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Using evidence </w:t>
      </w:r>
    </w:p>
    <w:p w14:paraId="30040164"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Synthesis and communication</w:t>
      </w:r>
    </w:p>
    <w:p w14:paraId="36400447" w14:textId="24B62562" w:rsidR="007C0898"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Empathy</w:t>
      </w:r>
    </w:p>
    <w:p w14:paraId="50B237F9" w14:textId="77777777" w:rsidR="00B460A9" w:rsidRDefault="00B460A9" w:rsidP="00D1617E">
      <w:pPr>
        <w:widowControl/>
        <w:overflowPunct/>
        <w:autoSpaceDE/>
        <w:autoSpaceDN/>
        <w:adjustRightInd/>
        <w:spacing w:after="200" w:line="276" w:lineRule="auto"/>
        <w:jc w:val="both"/>
        <w:rPr>
          <w:sz w:val="22"/>
          <w:szCs w:val="22"/>
        </w:rPr>
      </w:pPr>
    </w:p>
    <w:p w14:paraId="66D0FC82" w14:textId="29D48987"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Approaches and Methodologies</w:t>
      </w:r>
    </w:p>
    <w:p w14:paraId="4DDB34D3"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A variety of classroom approaches and methodologies are currently in history lessons including –</w:t>
      </w:r>
    </w:p>
    <w:p w14:paraId="58ED048B" w14:textId="27A5A5A9" w:rsidR="00B460A9" w:rsidRPr="00B460A9" w:rsidRDefault="00B460A9" w:rsidP="00B460A9">
      <w:pPr>
        <w:widowControl/>
        <w:tabs>
          <w:tab w:val="left" w:pos="2700"/>
        </w:tabs>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Story</w:t>
      </w:r>
      <w:r w:rsidRPr="00B460A9">
        <w:rPr>
          <w:sz w:val="22"/>
          <w:szCs w:val="22"/>
        </w:rPr>
        <w:tab/>
      </w:r>
    </w:p>
    <w:p w14:paraId="43F063FA"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Drama and role-play</w:t>
      </w:r>
    </w:p>
    <w:p w14:paraId="23FF1A9A"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Oral evidence </w:t>
      </w:r>
    </w:p>
    <w:p w14:paraId="4709AB8F"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Documentary evidence</w:t>
      </w:r>
    </w:p>
    <w:p w14:paraId="0E43CAEF"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Using ICT</w:t>
      </w:r>
    </w:p>
    <w:p w14:paraId="26555682"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Personal and family history </w:t>
      </w:r>
    </w:p>
    <w:p w14:paraId="00AF411E"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Using artefacts</w:t>
      </w:r>
    </w:p>
    <w:p w14:paraId="69A26471"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Pictures and photographs </w:t>
      </w:r>
    </w:p>
    <w:p w14:paraId="5518998E"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Use of the environment</w:t>
      </w:r>
    </w:p>
    <w:p w14:paraId="601A2EF6" w14:textId="2BC7B634" w:rsidR="00B460A9" w:rsidRDefault="00B460A9" w:rsidP="00D1617E">
      <w:pPr>
        <w:widowControl/>
        <w:overflowPunct/>
        <w:autoSpaceDE/>
        <w:autoSpaceDN/>
        <w:adjustRightInd/>
        <w:spacing w:after="200" w:line="276" w:lineRule="auto"/>
        <w:jc w:val="both"/>
        <w:rPr>
          <w:i/>
        </w:rPr>
      </w:pPr>
      <w:r w:rsidRPr="00B460A9">
        <w:rPr>
          <w:i/>
        </w:rPr>
        <w:t xml:space="preserve"> *See Teacher Guidelines</w:t>
      </w:r>
    </w:p>
    <w:p w14:paraId="3D282533" w14:textId="77777777" w:rsidR="00B460A9" w:rsidRDefault="00B460A9" w:rsidP="00D1617E">
      <w:pPr>
        <w:widowControl/>
        <w:overflowPunct/>
        <w:autoSpaceDE/>
        <w:autoSpaceDN/>
        <w:adjustRightInd/>
        <w:spacing w:after="200" w:line="276" w:lineRule="auto"/>
        <w:jc w:val="both"/>
        <w:rPr>
          <w:i/>
        </w:rPr>
      </w:pPr>
    </w:p>
    <w:p w14:paraId="0311572F" w14:textId="1131EEF1"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Linkage and Integration</w:t>
      </w:r>
    </w:p>
    <w:p w14:paraId="730E586D" w14:textId="77777777" w:rsidR="00B460A9" w:rsidRPr="00B460A9" w:rsidRDefault="00B460A9" w:rsidP="00D1617E">
      <w:pPr>
        <w:widowControl/>
        <w:overflowPunct/>
        <w:autoSpaceDE/>
        <w:autoSpaceDN/>
        <w:adjustRightInd/>
        <w:spacing w:after="200" w:line="276" w:lineRule="auto"/>
        <w:jc w:val="both"/>
        <w:rPr>
          <w:b/>
          <w:sz w:val="22"/>
          <w:szCs w:val="22"/>
        </w:rPr>
      </w:pPr>
      <w:r w:rsidRPr="00B460A9">
        <w:rPr>
          <w:b/>
          <w:sz w:val="22"/>
          <w:szCs w:val="22"/>
        </w:rPr>
        <w:t xml:space="preserve">Linkage: </w:t>
      </w:r>
    </w:p>
    <w:p w14:paraId="7E79E679" w14:textId="086343EA"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Within the history curriculum there are opportunities to link one strand with another. Strands and strand units also provide opportunities for linkage within lessons. Teachers may choose to use a thematic approach for other linkage possibilities. </w:t>
      </w:r>
    </w:p>
    <w:p w14:paraId="398C432D" w14:textId="77777777" w:rsidR="00B460A9" w:rsidRPr="00B460A9" w:rsidRDefault="00B460A9" w:rsidP="00D1617E">
      <w:pPr>
        <w:widowControl/>
        <w:overflowPunct/>
        <w:autoSpaceDE/>
        <w:autoSpaceDN/>
        <w:adjustRightInd/>
        <w:spacing w:after="200" w:line="276" w:lineRule="auto"/>
        <w:jc w:val="both"/>
        <w:rPr>
          <w:b/>
          <w:sz w:val="22"/>
          <w:szCs w:val="22"/>
        </w:rPr>
      </w:pPr>
      <w:r w:rsidRPr="00B460A9">
        <w:rPr>
          <w:b/>
          <w:sz w:val="22"/>
          <w:szCs w:val="22"/>
        </w:rPr>
        <w:t>Integration:</w:t>
      </w:r>
    </w:p>
    <w:p w14:paraId="4827D85D" w14:textId="54F9E0CD"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Opportunities for the use of an integrated approach exist at all levels of the history curriculum. Many elements from the history, science and geography curriculum will be explored concurrently with the teacher choosing appropriate </w:t>
      </w:r>
      <w:r w:rsidRPr="00B460A9">
        <w:rPr>
          <w:sz w:val="22"/>
          <w:szCs w:val="22"/>
        </w:rPr>
        <w:lastRenderedPageBreak/>
        <w:t>activities when doing so. History will also be integrated with other subjects including English, S.P.H.E, Gaeilge, Music, Drama Art and Religious Education. The integration of history within S.E.S.E and with other subjects will be planned and organised by the class teacher who will take into account factors such as time, structure of topic work, continuity and progression, curriculum requirements, skills and concepts.</w:t>
      </w:r>
    </w:p>
    <w:p w14:paraId="5671C1B7" w14:textId="77777777" w:rsidR="00774C21" w:rsidRDefault="00774C21" w:rsidP="00D1617E">
      <w:pPr>
        <w:widowControl/>
        <w:overflowPunct/>
        <w:autoSpaceDE/>
        <w:autoSpaceDN/>
        <w:adjustRightInd/>
        <w:spacing w:after="200" w:line="276" w:lineRule="auto"/>
        <w:jc w:val="both"/>
        <w:rPr>
          <w:sz w:val="22"/>
          <w:szCs w:val="22"/>
        </w:rPr>
      </w:pPr>
    </w:p>
    <w:p w14:paraId="3267877C" w14:textId="3EF22098"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 xml:space="preserve">Multi </w:t>
      </w:r>
      <w:r>
        <w:rPr>
          <w:b/>
          <w:sz w:val="24"/>
          <w:szCs w:val="24"/>
        </w:rPr>
        <w:t>G</w:t>
      </w:r>
      <w:r w:rsidRPr="00B460A9">
        <w:rPr>
          <w:b/>
          <w:sz w:val="24"/>
          <w:szCs w:val="24"/>
        </w:rPr>
        <w:t>rade Teaching</w:t>
      </w:r>
    </w:p>
    <w:p w14:paraId="59499D80"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When teaching in a multi grade class, the following issues will be considered: </w:t>
      </w:r>
    </w:p>
    <w:p w14:paraId="4F06783E"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Use of a thematic approach </w:t>
      </w:r>
    </w:p>
    <w:p w14:paraId="14472330"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Integration with other subjects in S.E.S.E – geography and science, S.P.H.E, Language Programme, Music, Drama</w:t>
      </w:r>
    </w:p>
    <w:p w14:paraId="7326EF59"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The selection of text books </w:t>
      </w:r>
    </w:p>
    <w:p w14:paraId="55CBBAE5"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Classroom organisation </w:t>
      </w:r>
    </w:p>
    <w:p w14:paraId="6DA10CB7" w14:textId="77777777" w:rsidR="00774C21" w:rsidRPr="00B460A9" w:rsidRDefault="00774C21" w:rsidP="00D1617E">
      <w:pPr>
        <w:widowControl/>
        <w:overflowPunct/>
        <w:autoSpaceDE/>
        <w:autoSpaceDN/>
        <w:adjustRightInd/>
        <w:spacing w:after="200" w:line="276" w:lineRule="auto"/>
        <w:jc w:val="both"/>
        <w:rPr>
          <w:sz w:val="22"/>
          <w:szCs w:val="22"/>
        </w:rPr>
      </w:pPr>
    </w:p>
    <w:p w14:paraId="07C842D9" w14:textId="53E7F691"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Assessment and Record Keeping</w:t>
      </w:r>
    </w:p>
    <w:p w14:paraId="64362D96"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Through assessment, teachers will seek to assess progress in children’s knowledge of the past, the ability to use historical skills and their development of attitudes. </w:t>
      </w:r>
    </w:p>
    <w:p w14:paraId="763D86A4"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Children’s progress will be assessed using the following methods: </w:t>
      </w:r>
    </w:p>
    <w:p w14:paraId="493B37AE"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Teacher observation </w:t>
      </w:r>
    </w:p>
    <w:p w14:paraId="7F6BAD0A"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Teacher designed tasks and tests </w:t>
      </w:r>
    </w:p>
    <w:p w14:paraId="30D73AC9"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Work samples, portfolios and projects</w:t>
      </w:r>
    </w:p>
    <w:p w14:paraId="605CC099" w14:textId="77777777" w:rsidR="00B460A9" w:rsidRP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Curriculum profiles </w:t>
      </w:r>
    </w:p>
    <w:p w14:paraId="0BC9F7BC" w14:textId="2E26F322" w:rsidR="00B460A9" w:rsidRPr="00B460A9" w:rsidRDefault="00B460A9" w:rsidP="00D1617E">
      <w:pPr>
        <w:widowControl/>
        <w:overflowPunct/>
        <w:autoSpaceDE/>
        <w:autoSpaceDN/>
        <w:adjustRightInd/>
        <w:spacing w:after="200" w:line="276" w:lineRule="auto"/>
        <w:jc w:val="both"/>
        <w:rPr>
          <w:i/>
        </w:rPr>
      </w:pPr>
      <w:r w:rsidRPr="00B460A9">
        <w:rPr>
          <w:i/>
        </w:rPr>
        <w:t xml:space="preserve">*See Teacher Guidelines </w:t>
      </w:r>
    </w:p>
    <w:p w14:paraId="5E3191A1" w14:textId="61447D12" w:rsidR="00B460A9" w:rsidRDefault="00B460A9" w:rsidP="00D1617E">
      <w:pPr>
        <w:widowControl/>
        <w:overflowPunct/>
        <w:autoSpaceDE/>
        <w:autoSpaceDN/>
        <w:adjustRightInd/>
        <w:spacing w:after="200" w:line="276" w:lineRule="auto"/>
        <w:jc w:val="both"/>
        <w:rPr>
          <w:sz w:val="22"/>
          <w:szCs w:val="22"/>
        </w:rPr>
      </w:pPr>
      <w:r w:rsidRPr="00B460A9">
        <w:rPr>
          <w:sz w:val="22"/>
          <w:szCs w:val="22"/>
        </w:rPr>
        <w:t>Assessments are used to monitor individual children’s progress and achievements and so the plan the contexts, strategies and content that will contribute most effectively to their future learning experiences. Information gathered through assessment will form part of class and school planning. Results of history assessments will be recorded by the class teacher and samples of work will be kept in personal portfolio folders. Teachers will share information based on assessments with the children through discussion and feed back of their work and/or written notes on work. Assessment information will be shared with parents during Parent/Teacher meetings, reports and samples of work sent home.</w:t>
      </w:r>
    </w:p>
    <w:p w14:paraId="5520FD44" w14:textId="77777777" w:rsidR="00774C21" w:rsidRDefault="00774C21" w:rsidP="00D1617E">
      <w:pPr>
        <w:widowControl/>
        <w:overflowPunct/>
        <w:autoSpaceDE/>
        <w:autoSpaceDN/>
        <w:adjustRightInd/>
        <w:spacing w:after="200" w:line="276" w:lineRule="auto"/>
        <w:jc w:val="both"/>
        <w:rPr>
          <w:sz w:val="22"/>
          <w:szCs w:val="22"/>
        </w:rPr>
      </w:pPr>
    </w:p>
    <w:p w14:paraId="60205676" w14:textId="77777777"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Children with Different Needs</w:t>
      </w:r>
    </w:p>
    <w:p w14:paraId="7C757F68"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A variety of techniques will be used to provide a range of learning activities appropriate to he individual needs of pupils. The following will be considered:</w:t>
      </w:r>
    </w:p>
    <w:p w14:paraId="688306A4"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lastRenderedPageBreak/>
        <w:t xml:space="preserve"> </w:t>
      </w:r>
      <w:r w:rsidRPr="00B460A9">
        <w:rPr>
          <w:sz w:val="22"/>
          <w:szCs w:val="22"/>
        </w:rPr>
        <w:sym w:font="Symbol" w:char="F0B7"/>
      </w:r>
      <w:r w:rsidRPr="00B460A9">
        <w:rPr>
          <w:sz w:val="22"/>
          <w:szCs w:val="22"/>
        </w:rPr>
        <w:t xml:space="preserve"> Use of a mixture of whole class teaching and focused group work</w:t>
      </w:r>
    </w:p>
    <w:p w14:paraId="4B7BBAAC"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Setting different tasks of varying complexity for different pupils </w:t>
      </w:r>
    </w:p>
    <w:p w14:paraId="143EE403"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Planning topics which provide opportunities for further investigation for the more able or less able</w:t>
      </w:r>
    </w:p>
    <w:p w14:paraId="52B2794E"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Use of more accessible or more demanding evidence providing a range of tasks </w:t>
      </w:r>
    </w:p>
    <w:p w14:paraId="0EC7A058"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Provision of intervention for individual or group tuition where needed during learning activities</w:t>
      </w:r>
    </w:p>
    <w:p w14:paraId="46EE700F" w14:textId="3D8A4691"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w:t>
      </w:r>
      <w:proofErr w:type="gramStart"/>
      <w:r w:rsidRPr="00B460A9">
        <w:rPr>
          <w:sz w:val="22"/>
          <w:szCs w:val="22"/>
        </w:rPr>
        <w:t>Delicate treatment of the exploration of family history and provision of information</w:t>
      </w:r>
      <w:r>
        <w:rPr>
          <w:sz w:val="22"/>
          <w:szCs w:val="22"/>
        </w:rPr>
        <w:t>,</w:t>
      </w:r>
      <w:r w:rsidRPr="00B460A9">
        <w:rPr>
          <w:sz w:val="22"/>
          <w:szCs w:val="22"/>
        </w:rPr>
        <w:t xml:space="preserve"> in advance about this</w:t>
      </w:r>
      <w:r>
        <w:rPr>
          <w:sz w:val="22"/>
          <w:szCs w:val="22"/>
        </w:rPr>
        <w:t xml:space="preserve"> type of work where appropriate.</w:t>
      </w:r>
      <w:proofErr w:type="gramEnd"/>
    </w:p>
    <w:p w14:paraId="7CC2098E" w14:textId="77777777" w:rsidR="00B460A9" w:rsidRDefault="00B460A9" w:rsidP="00D1617E">
      <w:pPr>
        <w:widowControl/>
        <w:overflowPunct/>
        <w:autoSpaceDE/>
        <w:autoSpaceDN/>
        <w:adjustRightInd/>
        <w:spacing w:after="200" w:line="276" w:lineRule="auto"/>
        <w:jc w:val="both"/>
        <w:rPr>
          <w:sz w:val="22"/>
          <w:szCs w:val="22"/>
        </w:rPr>
      </w:pPr>
    </w:p>
    <w:p w14:paraId="53E261CD" w14:textId="247722EE"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Equality of Participation and Access</w:t>
      </w:r>
    </w:p>
    <w:p w14:paraId="2FBD230D"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t>Through the history programme, teachers will seek to cultivate an atmosphere of equality and opportunity where gender, cultural diversity, minorities and special needs are respected and valued.</w:t>
      </w:r>
    </w:p>
    <w:p w14:paraId="5C392775"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The history class will provide opportunities to study the ordinary lives of women, men and children </w:t>
      </w:r>
    </w:p>
    <w:p w14:paraId="2F50ECFD"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Equal opportunities are given to boys and girls to participate in activities </w:t>
      </w:r>
    </w:p>
    <w:p w14:paraId="7EB655E4"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sym w:font="Symbol" w:char="F0B7"/>
      </w:r>
      <w:r w:rsidRPr="00B460A9">
        <w:rPr>
          <w:sz w:val="22"/>
          <w:szCs w:val="22"/>
        </w:rPr>
        <w:t xml:space="preserve"> Boys and girls have equal opportunities to experience all strands</w:t>
      </w:r>
    </w:p>
    <w:p w14:paraId="01CCB173" w14:textId="77777777"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Pr="00B460A9">
        <w:rPr>
          <w:sz w:val="22"/>
          <w:szCs w:val="22"/>
        </w:rPr>
        <w:sym w:font="Symbol" w:char="F0B7"/>
      </w:r>
      <w:r w:rsidRPr="00B460A9">
        <w:rPr>
          <w:sz w:val="22"/>
          <w:szCs w:val="22"/>
        </w:rPr>
        <w:t xml:space="preserve"> Provisions will be made as required for the following:</w:t>
      </w:r>
    </w:p>
    <w:p w14:paraId="003E5F7D" w14:textId="0FD5A10B" w:rsidR="00B460A9" w:rsidRDefault="00B460A9" w:rsidP="00D1617E">
      <w:pPr>
        <w:widowControl/>
        <w:overflowPunct/>
        <w:autoSpaceDE/>
        <w:autoSpaceDN/>
        <w:adjustRightInd/>
        <w:spacing w:after="200" w:line="276" w:lineRule="auto"/>
        <w:jc w:val="both"/>
        <w:rPr>
          <w:sz w:val="22"/>
          <w:szCs w:val="22"/>
        </w:rPr>
      </w:pPr>
      <w:r w:rsidRPr="00B460A9">
        <w:rPr>
          <w:sz w:val="22"/>
          <w:szCs w:val="22"/>
        </w:rPr>
        <w:t xml:space="preserve"> </w:t>
      </w:r>
      <w:r w:rsidR="00774C21">
        <w:rPr>
          <w:sz w:val="22"/>
          <w:szCs w:val="22"/>
        </w:rPr>
        <w:tab/>
      </w:r>
      <w:proofErr w:type="gramStart"/>
      <w:r w:rsidRPr="00B460A9">
        <w:rPr>
          <w:sz w:val="22"/>
          <w:szCs w:val="22"/>
        </w:rPr>
        <w:t>o</w:t>
      </w:r>
      <w:proofErr w:type="gramEnd"/>
      <w:r w:rsidRPr="00B460A9">
        <w:rPr>
          <w:sz w:val="22"/>
          <w:szCs w:val="22"/>
        </w:rPr>
        <w:t xml:space="preserve"> Children experiencing any form of disadvantage </w:t>
      </w:r>
    </w:p>
    <w:p w14:paraId="3B1E04C3" w14:textId="77777777" w:rsidR="00B460A9" w:rsidRDefault="00B460A9" w:rsidP="00774C21">
      <w:pPr>
        <w:widowControl/>
        <w:overflowPunct/>
        <w:autoSpaceDE/>
        <w:autoSpaceDN/>
        <w:adjustRightInd/>
        <w:spacing w:after="200" w:line="276" w:lineRule="auto"/>
        <w:ind w:firstLine="720"/>
        <w:jc w:val="both"/>
        <w:rPr>
          <w:sz w:val="22"/>
          <w:szCs w:val="22"/>
        </w:rPr>
      </w:pPr>
      <w:proofErr w:type="gramStart"/>
      <w:r w:rsidRPr="00B460A9">
        <w:rPr>
          <w:sz w:val="22"/>
          <w:szCs w:val="22"/>
        </w:rPr>
        <w:t>o</w:t>
      </w:r>
      <w:proofErr w:type="gramEnd"/>
      <w:r w:rsidRPr="00B460A9">
        <w:rPr>
          <w:sz w:val="22"/>
          <w:szCs w:val="22"/>
        </w:rPr>
        <w:t xml:space="preserve"> Children whose first language is not English </w:t>
      </w:r>
    </w:p>
    <w:p w14:paraId="118FCFBB" w14:textId="77777777" w:rsidR="00774C21" w:rsidRDefault="00774C21" w:rsidP="00774C21">
      <w:pPr>
        <w:widowControl/>
        <w:overflowPunct/>
        <w:autoSpaceDE/>
        <w:autoSpaceDN/>
        <w:adjustRightInd/>
        <w:spacing w:after="200" w:line="276" w:lineRule="auto"/>
        <w:ind w:firstLine="720"/>
        <w:jc w:val="both"/>
        <w:rPr>
          <w:sz w:val="22"/>
          <w:szCs w:val="22"/>
        </w:rPr>
      </w:pPr>
    </w:p>
    <w:p w14:paraId="494FBF7C" w14:textId="0FD5CB6B" w:rsidR="00B460A9" w:rsidRPr="00B460A9" w:rsidRDefault="00B460A9" w:rsidP="00B460A9">
      <w:pPr>
        <w:widowControl/>
        <w:overflowPunct/>
        <w:autoSpaceDE/>
        <w:autoSpaceDN/>
        <w:adjustRightInd/>
        <w:spacing w:after="200" w:line="276" w:lineRule="auto"/>
        <w:jc w:val="center"/>
        <w:rPr>
          <w:b/>
          <w:sz w:val="24"/>
          <w:szCs w:val="24"/>
        </w:rPr>
      </w:pPr>
      <w:r w:rsidRPr="00B460A9">
        <w:rPr>
          <w:b/>
          <w:sz w:val="24"/>
          <w:szCs w:val="24"/>
        </w:rPr>
        <w:t>Organisation Planning</w:t>
      </w:r>
    </w:p>
    <w:p w14:paraId="37E288AA" w14:textId="25973E39" w:rsidR="00B460A9" w:rsidRDefault="00B460A9" w:rsidP="00D1617E">
      <w:pPr>
        <w:widowControl/>
        <w:overflowPunct/>
        <w:autoSpaceDE/>
        <w:autoSpaceDN/>
        <w:adjustRightInd/>
        <w:spacing w:after="200" w:line="276" w:lineRule="auto"/>
        <w:jc w:val="both"/>
        <w:rPr>
          <w:sz w:val="22"/>
          <w:szCs w:val="22"/>
        </w:rPr>
      </w:pPr>
      <w:r w:rsidRPr="00B460A9">
        <w:rPr>
          <w:sz w:val="22"/>
          <w:szCs w:val="22"/>
        </w:rPr>
        <w:t>Timetable S.E.S.E is taught formally for 3 hours per week except in Infant classes where the time allocation is 2 hours 15 minutes. These time frames are divided equally between the S.E.S.E subjects, giving 1 hour per week to history in 1st – 6 th classes and 45 minutes each week in junior classes. History learning is also developed through integrated activities and a thematic cross-curricular approach. Individual teachers may include History as part of their discretionary curriculum time. History can also be incorporated into Aistear in the junior classes</w:t>
      </w:r>
      <w:r>
        <w:rPr>
          <w:sz w:val="22"/>
          <w:szCs w:val="22"/>
        </w:rPr>
        <w:t>.</w:t>
      </w:r>
    </w:p>
    <w:p w14:paraId="12A6B602" w14:textId="77777777" w:rsidR="00B460A9" w:rsidRDefault="00B460A9" w:rsidP="00B460A9">
      <w:pPr>
        <w:widowControl/>
        <w:overflowPunct/>
        <w:autoSpaceDE/>
        <w:autoSpaceDN/>
        <w:adjustRightInd/>
        <w:spacing w:after="200" w:line="276" w:lineRule="auto"/>
        <w:jc w:val="center"/>
      </w:pPr>
      <w:r w:rsidRPr="00B460A9">
        <w:rPr>
          <w:b/>
          <w:sz w:val="24"/>
          <w:szCs w:val="24"/>
        </w:rPr>
        <w:t>Resources and ICT</w:t>
      </w:r>
      <w:r>
        <w:t xml:space="preserve"> </w:t>
      </w:r>
    </w:p>
    <w:p w14:paraId="195D2669" w14:textId="7322ED4C" w:rsidR="00B460A9" w:rsidRDefault="00B460A9" w:rsidP="009F6124">
      <w:pPr>
        <w:widowControl/>
        <w:overflowPunct/>
        <w:autoSpaceDE/>
        <w:autoSpaceDN/>
        <w:adjustRightInd/>
        <w:spacing w:after="200" w:line="276" w:lineRule="auto"/>
        <w:jc w:val="both"/>
        <w:rPr>
          <w:i/>
        </w:rPr>
      </w:pPr>
      <w:r w:rsidRPr="00B460A9">
        <w:rPr>
          <w:sz w:val="22"/>
          <w:szCs w:val="22"/>
        </w:rPr>
        <w:t xml:space="preserve">Internet access is available in all classrooms and an ICT timetable is in operation to allow each class access to our current supply of tablets and laptops each week. The school has a code of practice to ensure safe Internet usage and a chart outlining safe Internet usage is displayed in each classroom. Teachers familiarise themselves with material on websites prior to using them in the classroom. ICT can also be used to support the recording of children’s responses to history. Resources </w:t>
      </w:r>
      <w:r w:rsidR="009F6124">
        <w:rPr>
          <w:sz w:val="22"/>
          <w:szCs w:val="22"/>
        </w:rPr>
        <w:t xml:space="preserve">are </w:t>
      </w:r>
      <w:r w:rsidRPr="00B460A9">
        <w:rPr>
          <w:sz w:val="22"/>
          <w:szCs w:val="22"/>
        </w:rPr>
        <w:t xml:space="preserve">available in the school for </w:t>
      </w:r>
      <w:r w:rsidR="009F6124">
        <w:rPr>
          <w:sz w:val="22"/>
          <w:szCs w:val="22"/>
        </w:rPr>
        <w:t>history.</w:t>
      </w:r>
    </w:p>
    <w:p w14:paraId="604A7B97" w14:textId="77777777" w:rsidR="00774C21" w:rsidRDefault="00774C21" w:rsidP="00B460A9">
      <w:pPr>
        <w:widowControl/>
        <w:overflowPunct/>
        <w:autoSpaceDE/>
        <w:autoSpaceDN/>
        <w:adjustRightInd/>
        <w:spacing w:after="200" w:line="276" w:lineRule="auto"/>
        <w:jc w:val="both"/>
        <w:rPr>
          <w:i/>
        </w:rPr>
      </w:pPr>
    </w:p>
    <w:p w14:paraId="740232E7" w14:textId="1F46B826" w:rsidR="00774C21" w:rsidRPr="00774C21" w:rsidRDefault="00774C21" w:rsidP="00774C21">
      <w:pPr>
        <w:widowControl/>
        <w:overflowPunct/>
        <w:autoSpaceDE/>
        <w:autoSpaceDN/>
        <w:adjustRightInd/>
        <w:spacing w:after="200" w:line="276" w:lineRule="auto"/>
        <w:jc w:val="center"/>
        <w:rPr>
          <w:b/>
          <w:sz w:val="22"/>
          <w:szCs w:val="22"/>
        </w:rPr>
      </w:pPr>
      <w:r w:rsidRPr="00774C21">
        <w:rPr>
          <w:b/>
          <w:sz w:val="22"/>
          <w:szCs w:val="22"/>
        </w:rPr>
        <w:t>Health and Safety</w:t>
      </w:r>
    </w:p>
    <w:p w14:paraId="0DDCF160"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lastRenderedPageBreak/>
        <w:t xml:space="preserve">A number of organisational and safety issues, good preparation and planning, well structured purposeful activities and adequate supervision will all be taken into account to help ensure successful teaching and learning in the environment. Teachers will become familiar with the places to be visited. Preliminary visits will be used to identify any potential sources of danger. Teachers will consult with the principal before engaging in activities in the environment and parents will be given advance notification of any out-of-school activities. Relevant medical and dietary details of pupils will be obtained. All teachers will consult the school’s health and safety policy with regard to out-of-school tours and visits. </w:t>
      </w:r>
    </w:p>
    <w:p w14:paraId="4B0B494E" w14:textId="5BD2D0FA" w:rsidR="00774C21" w:rsidRPr="00774C21" w:rsidRDefault="00774C21" w:rsidP="00774C21">
      <w:pPr>
        <w:widowControl/>
        <w:overflowPunct/>
        <w:autoSpaceDE/>
        <w:autoSpaceDN/>
        <w:adjustRightInd/>
        <w:spacing w:after="200" w:line="276" w:lineRule="auto"/>
        <w:jc w:val="center"/>
        <w:rPr>
          <w:b/>
          <w:sz w:val="22"/>
          <w:szCs w:val="22"/>
        </w:rPr>
      </w:pPr>
      <w:r w:rsidRPr="00774C21">
        <w:rPr>
          <w:b/>
          <w:sz w:val="22"/>
          <w:szCs w:val="22"/>
        </w:rPr>
        <w:t>Individual Teacher’s Planning and Reporting</w:t>
      </w:r>
    </w:p>
    <w:p w14:paraId="4D63983A"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The school plan and curriculum documents for history will provide information and guidance for individual teachers for their long and short term planning. Individual teachers will plan using the strands and strand units and also, where appropriate will include thematic approaches in their planning. The Cuntas Míosúil reports will be used to review and further develop the whole school plan and individual planning and preparation for following years. This will be managed through professional staff meetings.</w:t>
      </w:r>
    </w:p>
    <w:p w14:paraId="5A644E39" w14:textId="32BEC686" w:rsidR="00774C21" w:rsidRPr="00774C21" w:rsidRDefault="00774C21" w:rsidP="00774C21">
      <w:pPr>
        <w:widowControl/>
        <w:overflowPunct/>
        <w:autoSpaceDE/>
        <w:autoSpaceDN/>
        <w:adjustRightInd/>
        <w:spacing w:after="200" w:line="276" w:lineRule="auto"/>
        <w:jc w:val="center"/>
        <w:rPr>
          <w:b/>
          <w:sz w:val="22"/>
          <w:szCs w:val="22"/>
        </w:rPr>
      </w:pPr>
      <w:r w:rsidRPr="00774C21">
        <w:rPr>
          <w:b/>
          <w:sz w:val="22"/>
          <w:szCs w:val="22"/>
        </w:rPr>
        <w:t>Staff Development</w:t>
      </w:r>
    </w:p>
    <w:p w14:paraId="3EA18298" w14:textId="77777777" w:rsid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Teachers have access to reference books, resource materials and websites dealing with history. Opportunities for school personnel to research resources on a pilot basis are arranged when available. Information regarding history courses available is shared among staff members, staff meetings and informal meetings provide opportunities for teachers to discuss aspects of the history curriculum as they arise. External expertise to inform and up skill the school community in the area of history are availed of where possible. </w:t>
      </w:r>
    </w:p>
    <w:p w14:paraId="29DD728B" w14:textId="25C0B391" w:rsidR="00774C21" w:rsidRPr="00774C21" w:rsidRDefault="00774C21" w:rsidP="00774C21">
      <w:pPr>
        <w:widowControl/>
        <w:overflowPunct/>
        <w:autoSpaceDE/>
        <w:autoSpaceDN/>
        <w:adjustRightInd/>
        <w:spacing w:after="200" w:line="276" w:lineRule="auto"/>
        <w:jc w:val="center"/>
        <w:rPr>
          <w:b/>
          <w:sz w:val="24"/>
          <w:szCs w:val="24"/>
        </w:rPr>
      </w:pPr>
      <w:r w:rsidRPr="00774C21">
        <w:rPr>
          <w:b/>
          <w:sz w:val="24"/>
          <w:szCs w:val="24"/>
        </w:rPr>
        <w:t>Parental Involvement</w:t>
      </w:r>
    </w:p>
    <w:p w14:paraId="3EC85FFC" w14:textId="1DF682A9" w:rsidR="00B460A9" w:rsidRDefault="00774C21" w:rsidP="00B460A9">
      <w:pPr>
        <w:widowControl/>
        <w:overflowPunct/>
        <w:autoSpaceDE/>
        <w:autoSpaceDN/>
        <w:adjustRightInd/>
        <w:spacing w:after="200" w:line="276" w:lineRule="auto"/>
        <w:jc w:val="both"/>
        <w:rPr>
          <w:sz w:val="22"/>
          <w:szCs w:val="22"/>
        </w:rPr>
      </w:pPr>
      <w:r w:rsidRPr="00774C21">
        <w:rPr>
          <w:sz w:val="22"/>
          <w:szCs w:val="22"/>
        </w:rPr>
        <w:t>The involvement and support of parents and grandparents in the history curriculum is very important for success. Many parents lend items, which can help to illustrate elements of their own past. Parents or grandparents may be invited to visit the school and talk about their memories. Informing parents of the aims of the local history work being developed in the school will help to foster parental support. Parents also play a very useful role in helping to identify places and events of interest in the locality and in providing relevant information to teachers.</w:t>
      </w:r>
    </w:p>
    <w:p w14:paraId="3304483C" w14:textId="77777777" w:rsidR="00774C21" w:rsidRDefault="00774C21" w:rsidP="00B460A9">
      <w:pPr>
        <w:widowControl/>
        <w:overflowPunct/>
        <w:autoSpaceDE/>
        <w:autoSpaceDN/>
        <w:adjustRightInd/>
        <w:spacing w:after="200" w:line="276" w:lineRule="auto"/>
        <w:jc w:val="both"/>
        <w:rPr>
          <w:sz w:val="22"/>
          <w:szCs w:val="22"/>
        </w:rPr>
      </w:pPr>
    </w:p>
    <w:p w14:paraId="123F6C20" w14:textId="77777777" w:rsidR="00774C21" w:rsidRPr="00774C21" w:rsidRDefault="00774C21" w:rsidP="00774C21">
      <w:pPr>
        <w:widowControl/>
        <w:overflowPunct/>
        <w:autoSpaceDE/>
        <w:autoSpaceDN/>
        <w:adjustRightInd/>
        <w:spacing w:after="200" w:line="276" w:lineRule="auto"/>
        <w:jc w:val="center"/>
        <w:rPr>
          <w:b/>
          <w:sz w:val="24"/>
          <w:szCs w:val="24"/>
        </w:rPr>
      </w:pPr>
      <w:r w:rsidRPr="00774C21">
        <w:rPr>
          <w:b/>
          <w:sz w:val="24"/>
          <w:szCs w:val="24"/>
        </w:rPr>
        <w:t>Community Links</w:t>
      </w:r>
    </w:p>
    <w:p w14:paraId="06C3B3C1" w14:textId="34CE7E56" w:rsidR="009F6124" w:rsidRDefault="00774C21" w:rsidP="00B460A9">
      <w:pPr>
        <w:widowControl/>
        <w:overflowPunct/>
        <w:autoSpaceDE/>
        <w:autoSpaceDN/>
        <w:adjustRightInd/>
        <w:spacing w:after="200" w:line="276" w:lineRule="auto"/>
        <w:jc w:val="both"/>
        <w:rPr>
          <w:sz w:val="22"/>
          <w:szCs w:val="22"/>
        </w:rPr>
      </w:pPr>
      <w:r w:rsidRPr="00774C21">
        <w:rPr>
          <w:sz w:val="22"/>
          <w:szCs w:val="22"/>
        </w:rPr>
        <w:t>Local places of interest may be visited by classes as part of the history curriculum.</w:t>
      </w:r>
    </w:p>
    <w:p w14:paraId="69062695" w14:textId="7E0F8782"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Places include: </w:t>
      </w:r>
    </w:p>
    <w:p w14:paraId="5AEA3E83" w14:textId="0C77055F" w:rsidR="00774C21" w:rsidRDefault="009F6124" w:rsidP="00B460A9">
      <w:pPr>
        <w:widowControl/>
        <w:overflowPunct/>
        <w:autoSpaceDE/>
        <w:autoSpaceDN/>
        <w:adjustRightInd/>
        <w:spacing w:after="200" w:line="276" w:lineRule="auto"/>
        <w:jc w:val="both"/>
        <w:rPr>
          <w:sz w:val="22"/>
          <w:szCs w:val="22"/>
        </w:rPr>
      </w:pPr>
      <w:r>
        <w:rPr>
          <w:sz w:val="22"/>
          <w:szCs w:val="22"/>
        </w:rPr>
        <w:t>Muckross Abbey</w:t>
      </w:r>
    </w:p>
    <w:p w14:paraId="1F293F88" w14:textId="4D15D37F" w:rsidR="009F6124" w:rsidRDefault="009F6124" w:rsidP="00B460A9">
      <w:pPr>
        <w:widowControl/>
        <w:overflowPunct/>
        <w:autoSpaceDE/>
        <w:autoSpaceDN/>
        <w:adjustRightInd/>
        <w:spacing w:after="200" w:line="276" w:lineRule="auto"/>
        <w:jc w:val="both"/>
        <w:rPr>
          <w:sz w:val="22"/>
          <w:szCs w:val="22"/>
        </w:rPr>
      </w:pPr>
      <w:r>
        <w:rPr>
          <w:sz w:val="22"/>
          <w:szCs w:val="22"/>
        </w:rPr>
        <w:t>Muckross House &amp; Gardens</w:t>
      </w:r>
    </w:p>
    <w:p w14:paraId="595F7BA3" w14:textId="71880A9F" w:rsidR="009F6124" w:rsidRDefault="009F6124" w:rsidP="00B460A9">
      <w:pPr>
        <w:widowControl/>
        <w:overflowPunct/>
        <w:autoSpaceDE/>
        <w:autoSpaceDN/>
        <w:adjustRightInd/>
        <w:spacing w:after="200" w:line="276" w:lineRule="auto"/>
        <w:jc w:val="both"/>
        <w:rPr>
          <w:sz w:val="22"/>
          <w:szCs w:val="22"/>
        </w:rPr>
      </w:pPr>
      <w:r>
        <w:rPr>
          <w:sz w:val="22"/>
          <w:szCs w:val="22"/>
        </w:rPr>
        <w:t>Kenmare Stone Circle</w:t>
      </w:r>
    </w:p>
    <w:p w14:paraId="3F170783" w14:textId="77D9F944" w:rsidR="009F6124" w:rsidRDefault="009F6124" w:rsidP="00B460A9">
      <w:pPr>
        <w:widowControl/>
        <w:overflowPunct/>
        <w:autoSpaceDE/>
        <w:autoSpaceDN/>
        <w:adjustRightInd/>
        <w:spacing w:after="200" w:line="276" w:lineRule="auto"/>
        <w:jc w:val="both"/>
        <w:rPr>
          <w:sz w:val="22"/>
          <w:szCs w:val="22"/>
        </w:rPr>
      </w:pPr>
      <w:r>
        <w:rPr>
          <w:sz w:val="22"/>
          <w:szCs w:val="22"/>
        </w:rPr>
        <w:t>Uragh Stone Circle</w:t>
      </w:r>
    </w:p>
    <w:p w14:paraId="0B0C7465" w14:textId="003C96D9" w:rsidR="009F6124" w:rsidRPr="00774C21" w:rsidRDefault="009F6124" w:rsidP="00B460A9">
      <w:pPr>
        <w:widowControl/>
        <w:overflowPunct/>
        <w:autoSpaceDE/>
        <w:autoSpaceDN/>
        <w:adjustRightInd/>
        <w:spacing w:after="200" w:line="276" w:lineRule="auto"/>
        <w:jc w:val="both"/>
        <w:rPr>
          <w:sz w:val="22"/>
          <w:szCs w:val="22"/>
        </w:rPr>
      </w:pPr>
      <w:r>
        <w:rPr>
          <w:sz w:val="22"/>
          <w:szCs w:val="22"/>
        </w:rPr>
        <w:t>Staigue Fort in Sneem</w:t>
      </w:r>
    </w:p>
    <w:p w14:paraId="15AABD4C" w14:textId="77777777" w:rsidR="00774C21" w:rsidRDefault="00774C21" w:rsidP="00B460A9">
      <w:pPr>
        <w:widowControl/>
        <w:overflowPunct/>
        <w:autoSpaceDE/>
        <w:autoSpaceDN/>
        <w:adjustRightInd/>
        <w:spacing w:after="200" w:line="276" w:lineRule="auto"/>
        <w:jc w:val="both"/>
      </w:pPr>
    </w:p>
    <w:p w14:paraId="522CCBA0" w14:textId="0057F0B6" w:rsidR="00774C21" w:rsidRPr="00774C21" w:rsidRDefault="00774C21" w:rsidP="00774C21">
      <w:pPr>
        <w:widowControl/>
        <w:overflowPunct/>
        <w:autoSpaceDE/>
        <w:autoSpaceDN/>
        <w:adjustRightInd/>
        <w:spacing w:after="200" w:line="276" w:lineRule="auto"/>
        <w:jc w:val="center"/>
        <w:rPr>
          <w:b/>
          <w:sz w:val="24"/>
          <w:szCs w:val="24"/>
        </w:rPr>
      </w:pPr>
      <w:r w:rsidRPr="00774C21">
        <w:rPr>
          <w:b/>
          <w:sz w:val="24"/>
          <w:szCs w:val="24"/>
        </w:rPr>
        <w:lastRenderedPageBreak/>
        <w:t>Places of Historic Interest</w:t>
      </w:r>
    </w:p>
    <w:p w14:paraId="4653FD50"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Places of historic interest are incorporated into school tours where possible. Field trips and trails may also be organised to support the teaching of local and national history. </w:t>
      </w:r>
    </w:p>
    <w:p w14:paraId="2099C83F" w14:textId="77777777" w:rsidR="00774C21" w:rsidRPr="00774C21" w:rsidRDefault="00774C21" w:rsidP="00B460A9">
      <w:pPr>
        <w:widowControl/>
        <w:overflowPunct/>
        <w:autoSpaceDE/>
        <w:autoSpaceDN/>
        <w:adjustRightInd/>
        <w:spacing w:after="200" w:line="276" w:lineRule="auto"/>
        <w:jc w:val="both"/>
        <w:rPr>
          <w:sz w:val="22"/>
          <w:szCs w:val="22"/>
        </w:rPr>
      </w:pPr>
    </w:p>
    <w:p w14:paraId="46A3DB7F" w14:textId="084338D0" w:rsidR="00774C21" w:rsidRPr="00774C21" w:rsidRDefault="00774C21" w:rsidP="00774C21">
      <w:pPr>
        <w:widowControl/>
        <w:overflowPunct/>
        <w:autoSpaceDE/>
        <w:autoSpaceDN/>
        <w:adjustRightInd/>
        <w:spacing w:after="200" w:line="276" w:lineRule="auto"/>
        <w:jc w:val="center"/>
        <w:rPr>
          <w:b/>
          <w:sz w:val="24"/>
          <w:szCs w:val="24"/>
        </w:rPr>
      </w:pPr>
      <w:r w:rsidRPr="00774C21">
        <w:rPr>
          <w:b/>
          <w:sz w:val="24"/>
          <w:szCs w:val="24"/>
        </w:rPr>
        <w:t>Success Criteria</w:t>
      </w:r>
    </w:p>
    <w:p w14:paraId="7F4F1680"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The following will indicate the degree of implementation and success of this plan.</w:t>
      </w:r>
    </w:p>
    <w:p w14:paraId="7B9EAE31"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 </w:t>
      </w:r>
      <w:r w:rsidRPr="00774C21">
        <w:rPr>
          <w:sz w:val="22"/>
          <w:szCs w:val="22"/>
        </w:rPr>
        <w:sym w:font="Symbol" w:char="F0B7"/>
      </w:r>
      <w:r w:rsidRPr="00774C21">
        <w:rPr>
          <w:sz w:val="22"/>
          <w:szCs w:val="22"/>
        </w:rPr>
        <w:t xml:space="preserve"> Teachers’ preparation will be based on this plan </w:t>
      </w:r>
    </w:p>
    <w:p w14:paraId="7C5187C5"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sym w:font="Symbol" w:char="F0B7"/>
      </w:r>
      <w:r w:rsidRPr="00774C21">
        <w:rPr>
          <w:sz w:val="22"/>
          <w:szCs w:val="22"/>
        </w:rPr>
        <w:t xml:space="preserve"> Procedures outlines will be consistently followed </w:t>
      </w:r>
    </w:p>
    <w:p w14:paraId="4B62716B"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sym w:font="Symbol" w:char="F0B7"/>
      </w:r>
      <w:r w:rsidRPr="00774C21">
        <w:rPr>
          <w:sz w:val="22"/>
          <w:szCs w:val="22"/>
        </w:rPr>
        <w:t xml:space="preserve"> Monthly reports will reflect this plan </w:t>
      </w:r>
    </w:p>
    <w:p w14:paraId="6C6DF954"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The following are the indicators for the achievement of the plan’s aims: </w:t>
      </w:r>
    </w:p>
    <w:p w14:paraId="56F16587"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sym w:font="Symbol" w:char="F0B7"/>
      </w:r>
      <w:r w:rsidRPr="00774C21">
        <w:rPr>
          <w:sz w:val="22"/>
          <w:szCs w:val="22"/>
        </w:rPr>
        <w:t xml:space="preserve"> Feed back from teachers/parents/pupils/community</w:t>
      </w:r>
    </w:p>
    <w:p w14:paraId="36A5D0DE"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 </w:t>
      </w:r>
      <w:r w:rsidRPr="00774C21">
        <w:rPr>
          <w:sz w:val="22"/>
          <w:szCs w:val="22"/>
        </w:rPr>
        <w:sym w:font="Symbol" w:char="F0B7"/>
      </w:r>
      <w:r w:rsidRPr="00774C21">
        <w:rPr>
          <w:sz w:val="22"/>
          <w:szCs w:val="22"/>
        </w:rPr>
        <w:t xml:space="preserve"> Inspectors’ suggestions and reports </w:t>
      </w:r>
    </w:p>
    <w:p w14:paraId="54CA31F4" w14:textId="77777777" w:rsid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This history plan has promoted the key considerations for implementing the history curriculum. </w:t>
      </w:r>
    </w:p>
    <w:p w14:paraId="5F54C382" w14:textId="77777777" w:rsidR="00774C21" w:rsidRPr="00774C21" w:rsidRDefault="00774C21" w:rsidP="00B460A9">
      <w:pPr>
        <w:widowControl/>
        <w:overflowPunct/>
        <w:autoSpaceDE/>
        <w:autoSpaceDN/>
        <w:adjustRightInd/>
        <w:spacing w:after="200" w:line="276" w:lineRule="auto"/>
        <w:jc w:val="both"/>
        <w:rPr>
          <w:sz w:val="22"/>
          <w:szCs w:val="22"/>
        </w:rPr>
      </w:pPr>
    </w:p>
    <w:p w14:paraId="3BB344B9" w14:textId="6504C044" w:rsidR="00774C21" w:rsidRPr="00774C21" w:rsidRDefault="00774C21" w:rsidP="00774C21">
      <w:pPr>
        <w:widowControl/>
        <w:tabs>
          <w:tab w:val="left" w:pos="4020"/>
        </w:tabs>
        <w:overflowPunct/>
        <w:autoSpaceDE/>
        <w:autoSpaceDN/>
        <w:adjustRightInd/>
        <w:spacing w:after="200" w:line="276" w:lineRule="auto"/>
        <w:jc w:val="center"/>
        <w:rPr>
          <w:b/>
          <w:sz w:val="24"/>
          <w:szCs w:val="24"/>
        </w:rPr>
      </w:pPr>
      <w:r w:rsidRPr="00774C21">
        <w:rPr>
          <w:b/>
          <w:sz w:val="24"/>
          <w:szCs w:val="24"/>
        </w:rPr>
        <w:t>Implementation Roles and Responsibilities</w:t>
      </w:r>
    </w:p>
    <w:p w14:paraId="21B4B364" w14:textId="1D16A1A1"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This policy was reviewed, revised and updated </w:t>
      </w:r>
      <w:r w:rsidR="009F6124">
        <w:rPr>
          <w:sz w:val="22"/>
          <w:szCs w:val="22"/>
        </w:rPr>
        <w:t xml:space="preserve">in the Autumn </w:t>
      </w:r>
      <w:proofErr w:type="gramStart"/>
      <w:r w:rsidR="009F6124">
        <w:rPr>
          <w:sz w:val="22"/>
          <w:szCs w:val="22"/>
        </w:rPr>
        <w:t xml:space="preserve">of  </w:t>
      </w:r>
      <w:bookmarkStart w:id="0" w:name="_GoBack"/>
      <w:bookmarkEnd w:id="0"/>
      <w:r w:rsidRPr="00774C21">
        <w:rPr>
          <w:sz w:val="22"/>
          <w:szCs w:val="22"/>
        </w:rPr>
        <w:t>2023</w:t>
      </w:r>
      <w:proofErr w:type="gramEnd"/>
      <w:r w:rsidRPr="00774C21">
        <w:rPr>
          <w:sz w:val="22"/>
          <w:szCs w:val="22"/>
        </w:rPr>
        <w:t>.  Mr Patrick Crean will insure that all teachers have a copy of the updated History Policy.</w:t>
      </w:r>
    </w:p>
    <w:p w14:paraId="7CDCC743" w14:textId="0279013F" w:rsidR="00774C21" w:rsidRPr="00774C21" w:rsidRDefault="00774C21" w:rsidP="00774C21">
      <w:pPr>
        <w:widowControl/>
        <w:overflowPunct/>
        <w:autoSpaceDE/>
        <w:autoSpaceDN/>
        <w:adjustRightInd/>
        <w:spacing w:after="200" w:line="276" w:lineRule="auto"/>
        <w:jc w:val="center"/>
        <w:rPr>
          <w:b/>
          <w:sz w:val="24"/>
          <w:szCs w:val="24"/>
        </w:rPr>
      </w:pPr>
      <w:r w:rsidRPr="00774C21">
        <w:rPr>
          <w:b/>
          <w:sz w:val="24"/>
          <w:szCs w:val="24"/>
        </w:rPr>
        <w:t>Implementation and Review</w:t>
      </w:r>
    </w:p>
    <w:p w14:paraId="76D7865D"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The History Policy as a whole will be reviewed in 2025 by teachers, post-holders and BOM. </w:t>
      </w:r>
    </w:p>
    <w:p w14:paraId="5A316984" w14:textId="77777777" w:rsidR="00774C21" w:rsidRDefault="00774C21" w:rsidP="00B460A9">
      <w:pPr>
        <w:widowControl/>
        <w:overflowPunct/>
        <w:autoSpaceDE/>
        <w:autoSpaceDN/>
        <w:adjustRightInd/>
        <w:spacing w:after="200" w:line="276" w:lineRule="auto"/>
        <w:jc w:val="both"/>
      </w:pPr>
    </w:p>
    <w:p w14:paraId="34A9D34E" w14:textId="0C97328F" w:rsidR="00774C21" w:rsidRPr="00774C21" w:rsidRDefault="00774C21" w:rsidP="00774C21">
      <w:pPr>
        <w:widowControl/>
        <w:overflowPunct/>
        <w:autoSpaceDE/>
        <w:autoSpaceDN/>
        <w:adjustRightInd/>
        <w:spacing w:after="200" w:line="276" w:lineRule="auto"/>
        <w:jc w:val="center"/>
        <w:rPr>
          <w:b/>
          <w:sz w:val="24"/>
          <w:szCs w:val="24"/>
        </w:rPr>
      </w:pPr>
      <w:r w:rsidRPr="00774C21">
        <w:rPr>
          <w:b/>
          <w:sz w:val="24"/>
          <w:szCs w:val="24"/>
        </w:rPr>
        <w:t>Ratification and Communication</w:t>
      </w:r>
    </w:p>
    <w:p w14:paraId="3F499500" w14:textId="77777777" w:rsidR="00774C21" w:rsidRDefault="00774C21" w:rsidP="00B460A9">
      <w:pPr>
        <w:widowControl/>
        <w:overflowPunct/>
        <w:autoSpaceDE/>
        <w:autoSpaceDN/>
        <w:adjustRightInd/>
        <w:spacing w:after="200" w:line="276" w:lineRule="auto"/>
        <w:jc w:val="both"/>
      </w:pPr>
    </w:p>
    <w:p w14:paraId="07B7C60E" w14:textId="77777777"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This updated policy will be ratified by the BOM at its meeting</w:t>
      </w:r>
    </w:p>
    <w:p w14:paraId="17ECBBDE" w14:textId="77777777" w:rsidR="00774C21" w:rsidRPr="00774C21" w:rsidRDefault="00774C21" w:rsidP="00B460A9">
      <w:pPr>
        <w:widowControl/>
        <w:overflowPunct/>
        <w:autoSpaceDE/>
        <w:autoSpaceDN/>
        <w:adjustRightInd/>
        <w:spacing w:after="200" w:line="276" w:lineRule="auto"/>
        <w:jc w:val="both"/>
        <w:rPr>
          <w:sz w:val="22"/>
          <w:szCs w:val="22"/>
        </w:rPr>
      </w:pPr>
    </w:p>
    <w:p w14:paraId="6CB588A1" w14:textId="180C2880" w:rsidR="00774C21" w:rsidRPr="00774C21" w:rsidRDefault="00774C21" w:rsidP="00B460A9">
      <w:pPr>
        <w:widowControl/>
        <w:overflowPunct/>
        <w:autoSpaceDE/>
        <w:autoSpaceDN/>
        <w:adjustRightInd/>
        <w:spacing w:after="200" w:line="276" w:lineRule="auto"/>
        <w:jc w:val="both"/>
        <w:rPr>
          <w:sz w:val="22"/>
          <w:szCs w:val="22"/>
        </w:rPr>
      </w:pPr>
      <w:r w:rsidRPr="00774C21">
        <w:rPr>
          <w:sz w:val="22"/>
          <w:szCs w:val="22"/>
        </w:rPr>
        <w:t xml:space="preserve">. __________________________ </w:t>
      </w:r>
      <w:r w:rsidRPr="00774C21">
        <w:rPr>
          <w:sz w:val="22"/>
          <w:szCs w:val="22"/>
        </w:rPr>
        <w:tab/>
      </w:r>
      <w:r w:rsidRPr="00774C21">
        <w:rPr>
          <w:sz w:val="22"/>
          <w:szCs w:val="22"/>
        </w:rPr>
        <w:tab/>
      </w:r>
      <w:r w:rsidRPr="00774C21">
        <w:rPr>
          <w:sz w:val="22"/>
          <w:szCs w:val="22"/>
        </w:rPr>
        <w:tab/>
        <w:t xml:space="preserve">___________________________________ </w:t>
      </w:r>
    </w:p>
    <w:p w14:paraId="3B8C20A0" w14:textId="43E0899D" w:rsidR="00774C21" w:rsidRPr="00774C21" w:rsidRDefault="00774C21" w:rsidP="00774C21">
      <w:pPr>
        <w:widowControl/>
        <w:overflowPunct/>
        <w:autoSpaceDE/>
        <w:autoSpaceDN/>
        <w:adjustRightInd/>
        <w:spacing w:after="200" w:line="276" w:lineRule="auto"/>
        <w:jc w:val="both"/>
        <w:rPr>
          <w:sz w:val="22"/>
          <w:szCs w:val="22"/>
        </w:rPr>
      </w:pPr>
      <w:r w:rsidRPr="00774C21">
        <w:rPr>
          <w:sz w:val="22"/>
          <w:szCs w:val="22"/>
        </w:rPr>
        <w:t>Chairperson BOM</w:t>
      </w:r>
      <w:r w:rsidRPr="00774C21">
        <w:rPr>
          <w:sz w:val="22"/>
          <w:szCs w:val="22"/>
        </w:rPr>
        <w:tab/>
      </w:r>
      <w:r w:rsidRPr="00774C21">
        <w:rPr>
          <w:sz w:val="22"/>
          <w:szCs w:val="22"/>
        </w:rPr>
        <w:tab/>
      </w:r>
      <w:r w:rsidRPr="00774C21">
        <w:rPr>
          <w:sz w:val="22"/>
          <w:szCs w:val="22"/>
        </w:rPr>
        <w:tab/>
      </w:r>
      <w:r w:rsidRPr="00774C21">
        <w:rPr>
          <w:sz w:val="22"/>
          <w:szCs w:val="22"/>
        </w:rPr>
        <w:tab/>
        <w:t>Principal</w:t>
      </w:r>
    </w:p>
    <w:p w14:paraId="0B478938" w14:textId="63CC9C11" w:rsidR="00774C21" w:rsidRPr="00774C21" w:rsidRDefault="00774C21" w:rsidP="00B460A9">
      <w:pPr>
        <w:widowControl/>
        <w:overflowPunct/>
        <w:autoSpaceDE/>
        <w:autoSpaceDN/>
        <w:adjustRightInd/>
        <w:spacing w:after="200" w:line="276" w:lineRule="auto"/>
        <w:jc w:val="both"/>
        <w:rPr>
          <w:sz w:val="22"/>
          <w:szCs w:val="22"/>
        </w:rPr>
      </w:pPr>
    </w:p>
    <w:sectPr w:rsidR="00774C21" w:rsidRPr="00774C21" w:rsidSect="00C62AB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0406C" w14:textId="77777777" w:rsidR="00977741" w:rsidRDefault="00977741" w:rsidP="00E91FA6">
      <w:r>
        <w:separator/>
      </w:r>
    </w:p>
  </w:endnote>
  <w:endnote w:type="continuationSeparator" w:id="0">
    <w:p w14:paraId="6B8A7005" w14:textId="77777777" w:rsidR="00977741" w:rsidRDefault="00977741" w:rsidP="00E9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6B044" w14:textId="77777777" w:rsidR="00977741" w:rsidRDefault="00977741" w:rsidP="00E91FA6">
      <w:r>
        <w:separator/>
      </w:r>
    </w:p>
  </w:footnote>
  <w:footnote w:type="continuationSeparator" w:id="0">
    <w:p w14:paraId="3C9F72FF" w14:textId="77777777" w:rsidR="00977741" w:rsidRDefault="00977741" w:rsidP="00E9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02B7" w14:textId="75CC3C46" w:rsidR="00E91FA6" w:rsidRPr="00E91FA6" w:rsidRDefault="00E91FA6" w:rsidP="00E91FA6">
    <w:pPr>
      <w:pStyle w:val="Header"/>
      <w:jc w:val="center"/>
      <w:rPr>
        <w:b/>
        <w:sz w:val="24"/>
        <w:szCs w:val="24"/>
      </w:rPr>
    </w:pPr>
    <w:r w:rsidRPr="00E91FA6">
      <w:rPr>
        <w:b/>
        <w:sz w:val="24"/>
        <w:szCs w:val="24"/>
      </w:rPr>
      <w:t>Scoil Náisiúnta na Cathrach</w:t>
    </w:r>
  </w:p>
  <w:p w14:paraId="55FA136D" w14:textId="77777777" w:rsidR="00E91FA6" w:rsidRPr="00E91FA6" w:rsidRDefault="00E91FA6" w:rsidP="00E91FA6">
    <w:pPr>
      <w:pStyle w:val="Header"/>
      <w:jc w:val="center"/>
      <w:rPr>
        <w:b/>
        <w:sz w:val="24"/>
        <w:szCs w:val="24"/>
      </w:rPr>
    </w:pPr>
    <w:r w:rsidRPr="00E91FA6">
      <w:rPr>
        <w:b/>
        <w:sz w:val="24"/>
        <w:szCs w:val="24"/>
      </w:rPr>
      <w:t>Cahir National School</w:t>
    </w:r>
  </w:p>
  <w:p w14:paraId="75C81A7B" w14:textId="77777777" w:rsidR="00E91FA6" w:rsidRPr="00E91FA6" w:rsidRDefault="00E91FA6" w:rsidP="00E91FA6">
    <w:pPr>
      <w:pStyle w:val="Header"/>
      <w:jc w:val="center"/>
      <w:rPr>
        <w:sz w:val="24"/>
        <w:szCs w:val="24"/>
      </w:rPr>
    </w:pPr>
    <w:r w:rsidRPr="00E91FA6">
      <w:rPr>
        <w:sz w:val="24"/>
        <w:szCs w:val="24"/>
      </w:rPr>
      <w:t>Kenmare, Co. Kerry</w:t>
    </w:r>
  </w:p>
  <w:p w14:paraId="18ACD161" w14:textId="77777777" w:rsidR="00E91FA6" w:rsidRPr="00E91FA6" w:rsidRDefault="00E91FA6" w:rsidP="00E91FA6">
    <w:pPr>
      <w:pStyle w:val="Header"/>
      <w:jc w:val="center"/>
      <w:rPr>
        <w:sz w:val="24"/>
        <w:szCs w:val="24"/>
      </w:rPr>
    </w:pPr>
    <w:r w:rsidRPr="00E91FA6">
      <w:rPr>
        <w:sz w:val="24"/>
        <w:szCs w:val="24"/>
      </w:rPr>
      <w:t>An Chathair, An Neidín, Co. Chiarraí.</w:t>
    </w:r>
  </w:p>
  <w:p w14:paraId="78DCA5B3" w14:textId="4AE95E1C" w:rsidR="00E91FA6" w:rsidRPr="00E91FA6" w:rsidRDefault="00E91FA6" w:rsidP="00E91FA6">
    <w:pPr>
      <w:pStyle w:val="Header"/>
      <w:jc w:val="center"/>
      <w:rPr>
        <w:sz w:val="24"/>
        <w:szCs w:val="24"/>
      </w:rPr>
    </w:pPr>
    <w:r w:rsidRPr="00E91FA6">
      <w:rPr>
        <w:sz w:val="24"/>
        <w:szCs w:val="24"/>
      </w:rPr>
      <w:t>Telephone 064 6642244 Email cahirschool@gmail.com</w:t>
    </w:r>
  </w:p>
  <w:p w14:paraId="0B79BDB8" w14:textId="77777777" w:rsidR="00E91FA6" w:rsidRDefault="00E91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0232"/>
    <w:multiLevelType w:val="hybridMultilevel"/>
    <w:tmpl w:val="F84E6AA6"/>
    <w:lvl w:ilvl="0" w:tplc="844E4A3A">
      <w:start w:val="10"/>
      <w:numFmt w:val="bullet"/>
      <w:lvlText w:val=""/>
      <w:lvlJc w:val="left"/>
      <w:pPr>
        <w:ind w:left="720" w:hanging="360"/>
      </w:pPr>
      <w:rPr>
        <w:rFonts w:ascii="Symbol" w:eastAsiaTheme="minorEastAs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D4E7487"/>
    <w:multiLevelType w:val="hybridMultilevel"/>
    <w:tmpl w:val="56A67064"/>
    <w:lvl w:ilvl="0" w:tplc="F654AE7C">
      <w:start w:val="10"/>
      <w:numFmt w:val="bullet"/>
      <w:lvlText w:val="-"/>
      <w:lvlJc w:val="left"/>
      <w:pPr>
        <w:ind w:left="1080" w:hanging="360"/>
      </w:pPr>
      <w:rPr>
        <w:rFonts w:ascii="Comic Sans MS" w:eastAsiaTheme="minorEastAsia" w:hAnsi="Comic Sans MS"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33"/>
    <w:rsid w:val="000329F9"/>
    <w:rsid w:val="00047C45"/>
    <w:rsid w:val="00092B29"/>
    <w:rsid w:val="000B157A"/>
    <w:rsid w:val="00184FC7"/>
    <w:rsid w:val="00195EC8"/>
    <w:rsid w:val="001C0014"/>
    <w:rsid w:val="001E07DB"/>
    <w:rsid w:val="0020212B"/>
    <w:rsid w:val="00207AE0"/>
    <w:rsid w:val="002C0028"/>
    <w:rsid w:val="00327316"/>
    <w:rsid w:val="003B3671"/>
    <w:rsid w:val="00474417"/>
    <w:rsid w:val="004D756F"/>
    <w:rsid w:val="004F315C"/>
    <w:rsid w:val="00551D6A"/>
    <w:rsid w:val="00555EE5"/>
    <w:rsid w:val="005604C9"/>
    <w:rsid w:val="0056156F"/>
    <w:rsid w:val="00567D1E"/>
    <w:rsid w:val="00574467"/>
    <w:rsid w:val="005E168F"/>
    <w:rsid w:val="006156FC"/>
    <w:rsid w:val="0062224F"/>
    <w:rsid w:val="0062345B"/>
    <w:rsid w:val="00625EBE"/>
    <w:rsid w:val="00676D67"/>
    <w:rsid w:val="00692863"/>
    <w:rsid w:val="006D1276"/>
    <w:rsid w:val="006E1F87"/>
    <w:rsid w:val="006E3F21"/>
    <w:rsid w:val="00700125"/>
    <w:rsid w:val="00717C5E"/>
    <w:rsid w:val="0075127A"/>
    <w:rsid w:val="00756FB4"/>
    <w:rsid w:val="00774C21"/>
    <w:rsid w:val="00783BF7"/>
    <w:rsid w:val="007A3D24"/>
    <w:rsid w:val="007C0898"/>
    <w:rsid w:val="007F7562"/>
    <w:rsid w:val="00880175"/>
    <w:rsid w:val="008C2A45"/>
    <w:rsid w:val="008D1DE9"/>
    <w:rsid w:val="008E02F5"/>
    <w:rsid w:val="008F5821"/>
    <w:rsid w:val="00906ED6"/>
    <w:rsid w:val="0091258A"/>
    <w:rsid w:val="00922EBE"/>
    <w:rsid w:val="00977741"/>
    <w:rsid w:val="009B4F84"/>
    <w:rsid w:val="009F6124"/>
    <w:rsid w:val="00A00A22"/>
    <w:rsid w:val="00A15270"/>
    <w:rsid w:val="00A410AD"/>
    <w:rsid w:val="00A704E3"/>
    <w:rsid w:val="00A90152"/>
    <w:rsid w:val="00AC3F1C"/>
    <w:rsid w:val="00AE281F"/>
    <w:rsid w:val="00AF4C5A"/>
    <w:rsid w:val="00B01BE3"/>
    <w:rsid w:val="00B10A87"/>
    <w:rsid w:val="00B2010C"/>
    <w:rsid w:val="00B24457"/>
    <w:rsid w:val="00B30405"/>
    <w:rsid w:val="00B460A9"/>
    <w:rsid w:val="00B650A2"/>
    <w:rsid w:val="00BC2033"/>
    <w:rsid w:val="00BC2CA5"/>
    <w:rsid w:val="00C021F2"/>
    <w:rsid w:val="00C52B5D"/>
    <w:rsid w:val="00C62AB6"/>
    <w:rsid w:val="00CD371F"/>
    <w:rsid w:val="00D1617E"/>
    <w:rsid w:val="00D424C4"/>
    <w:rsid w:val="00D51CE0"/>
    <w:rsid w:val="00D61CB7"/>
    <w:rsid w:val="00D9415F"/>
    <w:rsid w:val="00E22B00"/>
    <w:rsid w:val="00E37D5F"/>
    <w:rsid w:val="00E71E98"/>
    <w:rsid w:val="00E91FA6"/>
    <w:rsid w:val="00E93E95"/>
    <w:rsid w:val="00FF7937"/>
    <w:rsid w:val="4CD73A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3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IE"/>
    </w:rPr>
  </w:style>
  <w:style w:type="paragraph" w:styleId="Heading3">
    <w:name w:val="heading 3"/>
    <w:basedOn w:val="Normal"/>
    <w:next w:val="Normal"/>
    <w:link w:val="Heading3Char"/>
    <w:uiPriority w:val="9"/>
    <w:unhideWhenUsed/>
    <w:qFormat/>
    <w:rsid w:val="00E37D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5F"/>
    <w:rPr>
      <w:color w:val="0000FF" w:themeColor="hyperlink"/>
      <w:u w:val="single"/>
    </w:rPr>
  </w:style>
  <w:style w:type="paragraph" w:styleId="BalloonText">
    <w:name w:val="Balloon Text"/>
    <w:basedOn w:val="Normal"/>
    <w:link w:val="BalloonTextChar"/>
    <w:uiPriority w:val="99"/>
    <w:semiHidden/>
    <w:unhideWhenUsed/>
    <w:rsid w:val="0062224F"/>
    <w:rPr>
      <w:rFonts w:ascii="Tahoma" w:hAnsi="Tahoma" w:cs="Tahoma"/>
      <w:sz w:val="16"/>
      <w:szCs w:val="16"/>
    </w:rPr>
  </w:style>
  <w:style w:type="character" w:customStyle="1" w:styleId="BalloonTextChar">
    <w:name w:val="Balloon Text Char"/>
    <w:basedOn w:val="DefaultParagraphFont"/>
    <w:link w:val="BalloonText"/>
    <w:uiPriority w:val="99"/>
    <w:semiHidden/>
    <w:rsid w:val="0062224F"/>
    <w:rPr>
      <w:rFonts w:ascii="Tahoma" w:eastAsiaTheme="minorEastAsia" w:hAnsi="Tahoma" w:cs="Tahoma"/>
      <w:kern w:val="28"/>
      <w:sz w:val="16"/>
      <w:szCs w:val="16"/>
      <w:lang w:eastAsia="en-IE"/>
    </w:rPr>
  </w:style>
  <w:style w:type="character" w:customStyle="1" w:styleId="Heading3Char">
    <w:name w:val="Heading 3 Char"/>
    <w:basedOn w:val="DefaultParagraphFont"/>
    <w:link w:val="Heading3"/>
    <w:uiPriority w:val="9"/>
    <w:rsid w:val="00E37D5F"/>
    <w:rPr>
      <w:rFonts w:asciiTheme="majorHAnsi" w:eastAsiaTheme="majorEastAsia" w:hAnsiTheme="majorHAnsi" w:cstheme="majorBidi"/>
      <w:color w:val="243F60" w:themeColor="accent1" w:themeShade="7F"/>
      <w:kern w:val="28"/>
      <w:sz w:val="24"/>
      <w:szCs w:val="24"/>
      <w:lang w:eastAsia="en-IE"/>
    </w:rPr>
  </w:style>
  <w:style w:type="paragraph" w:styleId="Header">
    <w:name w:val="header"/>
    <w:basedOn w:val="Normal"/>
    <w:link w:val="HeaderChar"/>
    <w:uiPriority w:val="99"/>
    <w:unhideWhenUsed/>
    <w:rsid w:val="00E91FA6"/>
    <w:pPr>
      <w:tabs>
        <w:tab w:val="center" w:pos="4513"/>
        <w:tab w:val="right" w:pos="9026"/>
      </w:tabs>
    </w:pPr>
  </w:style>
  <w:style w:type="character" w:customStyle="1" w:styleId="HeaderChar">
    <w:name w:val="Header Char"/>
    <w:basedOn w:val="DefaultParagraphFont"/>
    <w:link w:val="Header"/>
    <w:uiPriority w:val="99"/>
    <w:rsid w:val="00E91FA6"/>
    <w:rPr>
      <w:rFonts w:ascii="Times New Roman" w:eastAsiaTheme="minorEastAsia" w:hAnsi="Times New Roman" w:cs="Times New Roman"/>
      <w:kern w:val="28"/>
      <w:sz w:val="20"/>
      <w:szCs w:val="20"/>
      <w:lang w:eastAsia="en-IE"/>
    </w:rPr>
  </w:style>
  <w:style w:type="paragraph" w:styleId="Footer">
    <w:name w:val="footer"/>
    <w:basedOn w:val="Normal"/>
    <w:link w:val="FooterChar"/>
    <w:uiPriority w:val="99"/>
    <w:unhideWhenUsed/>
    <w:rsid w:val="00E91FA6"/>
    <w:pPr>
      <w:tabs>
        <w:tab w:val="center" w:pos="4513"/>
        <w:tab w:val="right" w:pos="9026"/>
      </w:tabs>
    </w:pPr>
  </w:style>
  <w:style w:type="character" w:customStyle="1" w:styleId="FooterChar">
    <w:name w:val="Footer Char"/>
    <w:basedOn w:val="DefaultParagraphFont"/>
    <w:link w:val="Footer"/>
    <w:uiPriority w:val="99"/>
    <w:rsid w:val="00E91FA6"/>
    <w:rPr>
      <w:rFonts w:ascii="Times New Roman" w:eastAsiaTheme="minorEastAsia" w:hAnsi="Times New Roman" w:cs="Times New Roman"/>
      <w:kern w:val="28"/>
      <w:sz w:val="20"/>
      <w:szCs w:val="20"/>
      <w:lang w:eastAsia="en-IE"/>
    </w:rPr>
  </w:style>
  <w:style w:type="table" w:styleId="TableGrid">
    <w:name w:val="Table Grid"/>
    <w:basedOn w:val="TableNormal"/>
    <w:uiPriority w:val="59"/>
    <w:rsid w:val="0075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33"/>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IE"/>
    </w:rPr>
  </w:style>
  <w:style w:type="paragraph" w:styleId="Heading3">
    <w:name w:val="heading 3"/>
    <w:basedOn w:val="Normal"/>
    <w:next w:val="Normal"/>
    <w:link w:val="Heading3Char"/>
    <w:uiPriority w:val="9"/>
    <w:unhideWhenUsed/>
    <w:qFormat/>
    <w:rsid w:val="00E37D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5F"/>
    <w:rPr>
      <w:color w:val="0000FF" w:themeColor="hyperlink"/>
      <w:u w:val="single"/>
    </w:rPr>
  </w:style>
  <w:style w:type="paragraph" w:styleId="BalloonText">
    <w:name w:val="Balloon Text"/>
    <w:basedOn w:val="Normal"/>
    <w:link w:val="BalloonTextChar"/>
    <w:uiPriority w:val="99"/>
    <w:semiHidden/>
    <w:unhideWhenUsed/>
    <w:rsid w:val="0062224F"/>
    <w:rPr>
      <w:rFonts w:ascii="Tahoma" w:hAnsi="Tahoma" w:cs="Tahoma"/>
      <w:sz w:val="16"/>
      <w:szCs w:val="16"/>
    </w:rPr>
  </w:style>
  <w:style w:type="character" w:customStyle="1" w:styleId="BalloonTextChar">
    <w:name w:val="Balloon Text Char"/>
    <w:basedOn w:val="DefaultParagraphFont"/>
    <w:link w:val="BalloonText"/>
    <w:uiPriority w:val="99"/>
    <w:semiHidden/>
    <w:rsid w:val="0062224F"/>
    <w:rPr>
      <w:rFonts w:ascii="Tahoma" w:eastAsiaTheme="minorEastAsia" w:hAnsi="Tahoma" w:cs="Tahoma"/>
      <w:kern w:val="28"/>
      <w:sz w:val="16"/>
      <w:szCs w:val="16"/>
      <w:lang w:eastAsia="en-IE"/>
    </w:rPr>
  </w:style>
  <w:style w:type="character" w:customStyle="1" w:styleId="Heading3Char">
    <w:name w:val="Heading 3 Char"/>
    <w:basedOn w:val="DefaultParagraphFont"/>
    <w:link w:val="Heading3"/>
    <w:uiPriority w:val="9"/>
    <w:rsid w:val="00E37D5F"/>
    <w:rPr>
      <w:rFonts w:asciiTheme="majorHAnsi" w:eastAsiaTheme="majorEastAsia" w:hAnsiTheme="majorHAnsi" w:cstheme="majorBidi"/>
      <w:color w:val="243F60" w:themeColor="accent1" w:themeShade="7F"/>
      <w:kern w:val="28"/>
      <w:sz w:val="24"/>
      <w:szCs w:val="24"/>
      <w:lang w:eastAsia="en-IE"/>
    </w:rPr>
  </w:style>
  <w:style w:type="paragraph" w:styleId="Header">
    <w:name w:val="header"/>
    <w:basedOn w:val="Normal"/>
    <w:link w:val="HeaderChar"/>
    <w:uiPriority w:val="99"/>
    <w:unhideWhenUsed/>
    <w:rsid w:val="00E91FA6"/>
    <w:pPr>
      <w:tabs>
        <w:tab w:val="center" w:pos="4513"/>
        <w:tab w:val="right" w:pos="9026"/>
      </w:tabs>
    </w:pPr>
  </w:style>
  <w:style w:type="character" w:customStyle="1" w:styleId="HeaderChar">
    <w:name w:val="Header Char"/>
    <w:basedOn w:val="DefaultParagraphFont"/>
    <w:link w:val="Header"/>
    <w:uiPriority w:val="99"/>
    <w:rsid w:val="00E91FA6"/>
    <w:rPr>
      <w:rFonts w:ascii="Times New Roman" w:eastAsiaTheme="minorEastAsia" w:hAnsi="Times New Roman" w:cs="Times New Roman"/>
      <w:kern w:val="28"/>
      <w:sz w:val="20"/>
      <w:szCs w:val="20"/>
      <w:lang w:eastAsia="en-IE"/>
    </w:rPr>
  </w:style>
  <w:style w:type="paragraph" w:styleId="Footer">
    <w:name w:val="footer"/>
    <w:basedOn w:val="Normal"/>
    <w:link w:val="FooterChar"/>
    <w:uiPriority w:val="99"/>
    <w:unhideWhenUsed/>
    <w:rsid w:val="00E91FA6"/>
    <w:pPr>
      <w:tabs>
        <w:tab w:val="center" w:pos="4513"/>
        <w:tab w:val="right" w:pos="9026"/>
      </w:tabs>
    </w:pPr>
  </w:style>
  <w:style w:type="character" w:customStyle="1" w:styleId="FooterChar">
    <w:name w:val="Footer Char"/>
    <w:basedOn w:val="DefaultParagraphFont"/>
    <w:link w:val="Footer"/>
    <w:uiPriority w:val="99"/>
    <w:rsid w:val="00E91FA6"/>
    <w:rPr>
      <w:rFonts w:ascii="Times New Roman" w:eastAsiaTheme="minorEastAsia" w:hAnsi="Times New Roman" w:cs="Times New Roman"/>
      <w:kern w:val="28"/>
      <w:sz w:val="20"/>
      <w:szCs w:val="20"/>
      <w:lang w:eastAsia="en-IE"/>
    </w:rPr>
  </w:style>
  <w:style w:type="table" w:styleId="TableGrid">
    <w:name w:val="Table Grid"/>
    <w:basedOn w:val="TableNormal"/>
    <w:uiPriority w:val="59"/>
    <w:rsid w:val="0075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1309">
      <w:bodyDiv w:val="1"/>
      <w:marLeft w:val="0"/>
      <w:marRight w:val="0"/>
      <w:marTop w:val="0"/>
      <w:marBottom w:val="0"/>
      <w:divBdr>
        <w:top w:val="none" w:sz="0" w:space="0" w:color="auto"/>
        <w:left w:val="none" w:sz="0" w:space="0" w:color="auto"/>
        <w:bottom w:val="none" w:sz="0" w:space="0" w:color="auto"/>
        <w:right w:val="none" w:sz="0" w:space="0" w:color="auto"/>
      </w:divBdr>
    </w:div>
    <w:div w:id="849173332">
      <w:bodyDiv w:val="1"/>
      <w:marLeft w:val="0"/>
      <w:marRight w:val="0"/>
      <w:marTop w:val="0"/>
      <w:marBottom w:val="0"/>
      <w:divBdr>
        <w:top w:val="none" w:sz="0" w:space="0" w:color="auto"/>
        <w:left w:val="none" w:sz="0" w:space="0" w:color="auto"/>
        <w:bottom w:val="none" w:sz="0" w:space="0" w:color="auto"/>
        <w:right w:val="none" w:sz="0" w:space="0" w:color="auto"/>
      </w:divBdr>
    </w:div>
    <w:div w:id="13184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CDA0-D8A1-491C-90EA-A3F83082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6</cp:revision>
  <cp:lastPrinted>2023-10-25T09:37:00Z</cp:lastPrinted>
  <dcterms:created xsi:type="dcterms:W3CDTF">2023-09-21T15:06:00Z</dcterms:created>
  <dcterms:modified xsi:type="dcterms:W3CDTF">2023-10-25T09:38:00Z</dcterms:modified>
</cp:coreProperties>
</file>